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1786B">
      <w:bookmarkStart w:id="2" w:name="_GoBack"/>
      <w:bookmarkEnd w:id="2"/>
    </w:p>
    <w:p w14:paraId="04E3C3D6">
      <w:pPr>
        <w:widowControl/>
        <w:ind w:firstLine="960" w:firstLineChars="200"/>
        <w:jc w:val="left"/>
        <w:rPr>
          <w:b/>
          <w:sz w:val="48"/>
          <w:szCs w:val="48"/>
        </w:rPr>
      </w:pPr>
      <w:r>
        <w:rPr>
          <w:rFonts w:hint="eastAsia"/>
          <w:b/>
          <w:sz w:val="48"/>
          <w:szCs w:val="48"/>
        </w:rPr>
        <w:t>启润轮胎（德州）有限公司</w:t>
      </w:r>
    </w:p>
    <w:p w14:paraId="4E645EBD">
      <w:pPr>
        <w:jc w:val="center"/>
        <w:rPr>
          <w:sz w:val="48"/>
          <w:szCs w:val="48"/>
        </w:rPr>
      </w:pPr>
    </w:p>
    <w:p w14:paraId="066B985F">
      <w:pPr>
        <w:jc w:val="center"/>
        <w:rPr>
          <w:b/>
          <w:sz w:val="56"/>
          <w:szCs w:val="56"/>
        </w:rPr>
      </w:pPr>
      <w:r>
        <w:rPr>
          <w:rFonts w:hint="eastAsia"/>
          <w:b/>
          <w:sz w:val="56"/>
          <w:szCs w:val="56"/>
        </w:rPr>
        <w:t>公开招标文件</w:t>
      </w:r>
    </w:p>
    <w:p w14:paraId="7B078B34">
      <w:pPr>
        <w:jc w:val="center"/>
        <w:rPr>
          <w:sz w:val="72"/>
          <w:szCs w:val="72"/>
        </w:rPr>
      </w:pPr>
    </w:p>
    <w:p w14:paraId="5504D5DE">
      <w:pPr>
        <w:ind w:firstLine="320" w:firstLineChars="100"/>
        <w:jc w:val="left"/>
        <w:rPr>
          <w:b/>
          <w:sz w:val="32"/>
          <w:szCs w:val="32"/>
          <w:u w:val="single"/>
        </w:rPr>
      </w:pPr>
      <w:r>
        <w:rPr>
          <w:rFonts w:hint="eastAsia"/>
          <w:b/>
          <w:sz w:val="32"/>
          <w:szCs w:val="32"/>
        </w:rPr>
        <w:t>项目：启润轮胎（德州）有限公司环保咨询服务及制定设计方案项目</w:t>
      </w:r>
    </w:p>
    <w:p w14:paraId="0FA9F748">
      <w:pPr>
        <w:jc w:val="left"/>
        <w:rPr>
          <w:b/>
          <w:sz w:val="40"/>
          <w:szCs w:val="40"/>
        </w:rPr>
      </w:pPr>
    </w:p>
    <w:p w14:paraId="41FEB5C5">
      <w:pPr>
        <w:jc w:val="center"/>
        <w:rPr>
          <w:b/>
          <w:sz w:val="40"/>
          <w:szCs w:val="40"/>
        </w:rPr>
      </w:pPr>
    </w:p>
    <w:p w14:paraId="53291F8A">
      <w:pPr>
        <w:jc w:val="center"/>
        <w:rPr>
          <w:b/>
          <w:sz w:val="40"/>
          <w:szCs w:val="40"/>
        </w:rPr>
      </w:pPr>
    </w:p>
    <w:p w14:paraId="2AEE780E">
      <w:pPr>
        <w:jc w:val="center"/>
        <w:rPr>
          <w:b/>
          <w:sz w:val="40"/>
          <w:szCs w:val="40"/>
        </w:rPr>
      </w:pPr>
      <w:r>
        <w:rPr>
          <w:rFonts w:hint="eastAsia"/>
          <w:b/>
          <w:sz w:val="40"/>
          <w:szCs w:val="40"/>
        </w:rPr>
        <w:t>编号：QR-CGB-202609</w:t>
      </w:r>
    </w:p>
    <w:p w14:paraId="1CC73906">
      <w:pPr>
        <w:rPr>
          <w:b/>
          <w:sz w:val="48"/>
          <w:szCs w:val="48"/>
        </w:rPr>
      </w:pPr>
      <w:r>
        <w:rPr>
          <w:b/>
          <w:sz w:val="48"/>
          <w:szCs w:val="48"/>
        </w:rPr>
        <w:br w:type="page"/>
      </w:r>
    </w:p>
    <w:p w14:paraId="5B1DAAE4">
      <w:pPr>
        <w:jc w:val="center"/>
        <w:rPr>
          <w:b/>
          <w:sz w:val="48"/>
          <w:szCs w:val="48"/>
        </w:rPr>
      </w:pPr>
    </w:p>
    <w:p w14:paraId="74FA8D8D">
      <w:pPr>
        <w:jc w:val="center"/>
        <w:rPr>
          <w:b/>
          <w:sz w:val="40"/>
          <w:szCs w:val="40"/>
        </w:rPr>
      </w:pPr>
      <w:r>
        <w:rPr>
          <w:rFonts w:hint="eastAsia"/>
          <w:b/>
          <w:sz w:val="40"/>
          <w:szCs w:val="40"/>
        </w:rPr>
        <w:t>启润轮胎（德州）有限公司</w:t>
      </w:r>
    </w:p>
    <w:p w14:paraId="0ED8939A">
      <w:pPr>
        <w:jc w:val="center"/>
        <w:rPr>
          <w:b/>
          <w:sz w:val="40"/>
          <w:szCs w:val="40"/>
        </w:rPr>
      </w:pPr>
    </w:p>
    <w:p w14:paraId="274B598F">
      <w:pPr>
        <w:jc w:val="center"/>
        <w:rPr>
          <w:b/>
          <w:sz w:val="40"/>
          <w:szCs w:val="40"/>
        </w:rPr>
      </w:pPr>
      <w:r>
        <w:rPr>
          <w:rFonts w:hint="eastAsia"/>
          <w:b/>
          <w:sz w:val="40"/>
          <w:szCs w:val="40"/>
        </w:rPr>
        <w:t xml:space="preserve"> 2026年09月</w:t>
      </w:r>
    </w:p>
    <w:p w14:paraId="61F6916D">
      <w:pPr>
        <w:jc w:val="center"/>
        <w:rPr>
          <w:b/>
          <w:sz w:val="40"/>
          <w:szCs w:val="40"/>
        </w:rPr>
      </w:pPr>
    </w:p>
    <w:p w14:paraId="229B9AEC">
      <w:pPr>
        <w:jc w:val="center"/>
        <w:rPr>
          <w:b/>
          <w:sz w:val="40"/>
          <w:szCs w:val="40"/>
        </w:rPr>
      </w:pPr>
      <w:r>
        <w:rPr>
          <w:rFonts w:hint="eastAsia"/>
          <w:b/>
          <w:sz w:val="40"/>
          <w:szCs w:val="40"/>
        </w:rPr>
        <w:t>环保咨询服务及制定设计方案采购</w:t>
      </w:r>
    </w:p>
    <w:p w14:paraId="10CCB389">
      <w:pPr>
        <w:jc w:val="center"/>
        <w:rPr>
          <w:b/>
          <w:sz w:val="40"/>
          <w:szCs w:val="40"/>
        </w:rPr>
      </w:pPr>
      <w:r>
        <w:rPr>
          <w:rFonts w:hint="eastAsia"/>
          <w:b/>
          <w:sz w:val="40"/>
          <w:szCs w:val="40"/>
        </w:rPr>
        <w:t>项目公开招标文件</w:t>
      </w:r>
    </w:p>
    <w:p w14:paraId="5F8BA673">
      <w:pPr>
        <w:jc w:val="center"/>
        <w:rPr>
          <w:b/>
          <w:sz w:val="40"/>
          <w:szCs w:val="40"/>
        </w:rPr>
      </w:pPr>
    </w:p>
    <w:p w14:paraId="3E6E3C39">
      <w:pPr>
        <w:spacing w:line="360" w:lineRule="auto"/>
        <w:rPr>
          <w:rFonts w:ascii="黑体" w:eastAsia="黑体"/>
          <w:b/>
          <w:sz w:val="28"/>
          <w:szCs w:val="28"/>
        </w:rPr>
      </w:pPr>
      <w:r>
        <w:rPr>
          <w:rFonts w:ascii="Times New Roman" w:hAnsi="Times New Roman" w:eastAsia="黑体"/>
          <w:b/>
          <w:sz w:val="28"/>
          <w:szCs w:val="28"/>
        </w:rPr>
        <w:t>0</w:t>
      </w:r>
      <w:r>
        <w:rPr>
          <w:rFonts w:hint="eastAsia" w:ascii="黑体" w:eastAsia="黑体"/>
          <w:b/>
          <w:sz w:val="28"/>
          <w:szCs w:val="28"/>
        </w:rPr>
        <w:t xml:space="preserve"> </w:t>
      </w:r>
      <w:r>
        <w:rPr>
          <w:rFonts w:hint="eastAsia" w:ascii="仿宋_GB2312" w:eastAsia="仿宋_GB2312"/>
          <w:b/>
          <w:sz w:val="28"/>
          <w:szCs w:val="28"/>
        </w:rPr>
        <w:t>投标须知</w:t>
      </w:r>
    </w:p>
    <w:p w14:paraId="3BF834B3">
      <w:pPr>
        <w:spacing w:line="360" w:lineRule="auto"/>
        <w:rPr>
          <w:rFonts w:eastAsia="仿宋_GB2312"/>
          <w:sz w:val="28"/>
          <w:szCs w:val="28"/>
          <w:u w:val="single"/>
        </w:rPr>
      </w:pPr>
      <w:r>
        <w:rPr>
          <w:rFonts w:ascii="Times New Roman" w:hAnsi="Times New Roman" w:eastAsia="仿宋_GB2312"/>
          <w:b/>
          <w:sz w:val="28"/>
          <w:szCs w:val="28"/>
        </w:rPr>
        <w:t xml:space="preserve">0.1 </w:t>
      </w:r>
      <w:r>
        <w:rPr>
          <w:rFonts w:hint="eastAsia" w:eastAsia="仿宋_GB2312"/>
          <w:sz w:val="28"/>
          <w:szCs w:val="28"/>
        </w:rPr>
        <w:t>投标人应认真阅读和充分理解招标文件中的所有内容，未按招标文件要求提供的投标文件和资料，可能导致投标文件被拒绝，其后果由投标人自己负责。</w:t>
      </w:r>
    </w:p>
    <w:p w14:paraId="5A7066B1">
      <w:pPr>
        <w:spacing w:line="360" w:lineRule="auto"/>
        <w:rPr>
          <w:rFonts w:eastAsia="仿宋_GB2312"/>
          <w:sz w:val="28"/>
          <w:szCs w:val="28"/>
        </w:rPr>
      </w:pPr>
      <w:r>
        <w:rPr>
          <w:rFonts w:ascii="Times New Roman" w:hAnsi="Times New Roman" w:eastAsia="仿宋_GB2312"/>
          <w:b/>
          <w:sz w:val="28"/>
          <w:szCs w:val="28"/>
        </w:rPr>
        <w:t>0.2</w:t>
      </w:r>
      <w:r>
        <w:rPr>
          <w:rFonts w:ascii="Times New Roman" w:hAnsi="Times New Roman" w:eastAsia="仿宋_GB2312"/>
          <w:sz w:val="28"/>
          <w:szCs w:val="28"/>
        </w:rPr>
        <w:t xml:space="preserve"> </w:t>
      </w:r>
      <w:r>
        <w:rPr>
          <w:rFonts w:hint="eastAsia" w:eastAsia="仿宋_GB2312"/>
          <w:sz w:val="28"/>
          <w:szCs w:val="28"/>
        </w:rPr>
        <w:t>投标人被视为已了解本招标项目的全部内容，以及与履行合同有关的一切情况，本招标文件不再就此做任何解释。</w:t>
      </w:r>
    </w:p>
    <w:p w14:paraId="5D90C0DC">
      <w:pPr>
        <w:spacing w:line="360" w:lineRule="auto"/>
        <w:rPr>
          <w:rFonts w:eastAsia="仿宋_GB2312"/>
          <w:sz w:val="28"/>
          <w:szCs w:val="28"/>
        </w:rPr>
      </w:pPr>
      <w:r>
        <w:rPr>
          <w:rFonts w:ascii="Times New Roman" w:hAnsi="Times New Roman" w:eastAsia="仿宋_GB2312"/>
          <w:b/>
          <w:sz w:val="28"/>
          <w:szCs w:val="28"/>
        </w:rPr>
        <w:t>0.3</w:t>
      </w:r>
      <w:r>
        <w:rPr>
          <w:rFonts w:ascii="Times New Roman" w:hAnsi="Times New Roman" w:eastAsia="仿宋_GB2312"/>
          <w:sz w:val="28"/>
          <w:szCs w:val="28"/>
        </w:rPr>
        <w:t xml:space="preserve"> </w:t>
      </w:r>
      <w:r>
        <w:rPr>
          <w:rFonts w:hint="eastAsia" w:eastAsia="仿宋_GB2312"/>
          <w:sz w:val="28"/>
          <w:szCs w:val="28"/>
        </w:rPr>
        <w:t>投标人须自行承担所有参与投标的相关费用，无论结果如何，我司在任何情况下均无义务和责任承担这些费用。</w:t>
      </w:r>
    </w:p>
    <w:p w14:paraId="136E6BF7">
      <w:pPr>
        <w:spacing w:line="360" w:lineRule="auto"/>
        <w:rPr>
          <w:rFonts w:eastAsia="仿宋_GB2312"/>
          <w:sz w:val="28"/>
          <w:szCs w:val="28"/>
        </w:rPr>
      </w:pPr>
      <w:r>
        <w:rPr>
          <w:rFonts w:ascii="Times New Roman" w:hAnsi="Times New Roman" w:eastAsia="仿宋_GB2312"/>
          <w:b/>
          <w:sz w:val="28"/>
          <w:szCs w:val="28"/>
        </w:rPr>
        <w:t>0.4</w:t>
      </w:r>
      <w:r>
        <w:rPr>
          <w:rFonts w:hint="eastAsia" w:eastAsia="仿宋_GB2312"/>
          <w:sz w:val="28"/>
          <w:szCs w:val="28"/>
        </w:rPr>
        <w:t xml:space="preserve"> 所有附录均是本文件不可分割的组成部分。</w:t>
      </w:r>
    </w:p>
    <w:p w14:paraId="4F3E99D0">
      <w:pPr>
        <w:spacing w:line="360" w:lineRule="auto"/>
        <w:rPr>
          <w:rFonts w:eastAsia="仿宋_GB2312"/>
          <w:sz w:val="28"/>
          <w:szCs w:val="28"/>
        </w:rPr>
      </w:pPr>
    </w:p>
    <w:p w14:paraId="3CE5CD89">
      <w:pPr>
        <w:spacing w:line="360" w:lineRule="auto"/>
        <w:rPr>
          <w:rFonts w:eastAsia="仿宋_GB2312"/>
          <w:sz w:val="28"/>
          <w:szCs w:val="28"/>
        </w:rPr>
      </w:pPr>
      <w:r>
        <w:rPr>
          <w:rFonts w:ascii="Times New Roman" w:hAnsi="Times New Roman" w:eastAsia="仿宋_GB2312"/>
          <w:b/>
          <w:sz w:val="28"/>
          <w:szCs w:val="28"/>
        </w:rPr>
        <w:t xml:space="preserve">1 </w:t>
      </w:r>
      <w:r>
        <w:rPr>
          <w:rFonts w:hint="eastAsia" w:eastAsia="仿宋_GB2312"/>
          <w:b/>
          <w:sz w:val="28"/>
          <w:szCs w:val="28"/>
        </w:rPr>
        <w:t>概述</w:t>
      </w:r>
    </w:p>
    <w:p w14:paraId="25285F1C">
      <w:pPr>
        <w:spacing w:line="360" w:lineRule="auto"/>
        <w:rPr>
          <w:rFonts w:eastAsia="仿宋_GB2312"/>
          <w:sz w:val="28"/>
          <w:szCs w:val="28"/>
        </w:rPr>
      </w:pPr>
      <w:r>
        <w:rPr>
          <w:rFonts w:ascii="Times New Roman" w:hAnsi="Times New Roman" w:eastAsia="仿宋_GB2312"/>
          <w:b/>
          <w:sz w:val="28"/>
          <w:szCs w:val="28"/>
        </w:rPr>
        <w:t>1.1</w:t>
      </w:r>
      <w:r>
        <w:rPr>
          <w:rFonts w:hint="eastAsia" w:ascii="Times New Roman" w:hAnsi="Times New Roman" w:eastAsia="仿宋_GB2312"/>
          <w:b/>
          <w:sz w:val="28"/>
          <w:szCs w:val="28"/>
        </w:rPr>
        <w:t xml:space="preserve"> </w:t>
      </w:r>
      <w:r>
        <w:rPr>
          <w:rFonts w:hint="eastAsia" w:ascii="宋体" w:hAnsi="宋体" w:eastAsia="仿宋_GB2312"/>
          <w:sz w:val="28"/>
          <w:szCs w:val="28"/>
        </w:rPr>
        <w:t>为保证服务和设计高标准、与后续高价值、高要求环保设备升级改造接轨，现决定</w:t>
      </w:r>
      <w:r>
        <w:rPr>
          <w:rFonts w:hint="eastAsia" w:eastAsia="仿宋_GB2312"/>
          <w:sz w:val="28"/>
          <w:szCs w:val="28"/>
        </w:rPr>
        <w:t>以公开招标的方式选取此次合作的环保咨询服务和制定方案单位。</w:t>
      </w:r>
    </w:p>
    <w:p w14:paraId="75DEAEC7">
      <w:pPr>
        <w:spacing w:line="360" w:lineRule="auto"/>
        <w:rPr>
          <w:rFonts w:eastAsia="仿宋_GB2312"/>
          <w:sz w:val="28"/>
          <w:szCs w:val="28"/>
        </w:rPr>
      </w:pPr>
      <w:r>
        <w:rPr>
          <w:rFonts w:ascii="Times New Roman" w:hAnsi="Times New Roman" w:eastAsia="仿宋_GB2312"/>
          <w:b/>
          <w:sz w:val="28"/>
          <w:szCs w:val="28"/>
        </w:rPr>
        <w:t>1.2</w:t>
      </w:r>
      <w:r>
        <w:rPr>
          <w:rFonts w:hint="eastAsia" w:eastAsia="仿宋_GB2312"/>
          <w:sz w:val="28"/>
          <w:szCs w:val="28"/>
        </w:rPr>
        <w:t xml:space="preserve"> 本次招标的招标人为启润轮胎（德州）有限公司。</w:t>
      </w:r>
    </w:p>
    <w:p w14:paraId="5BD6EBDE">
      <w:pPr>
        <w:spacing w:line="360" w:lineRule="auto"/>
        <w:rPr>
          <w:rFonts w:eastAsia="仿宋_GB2312"/>
          <w:sz w:val="28"/>
          <w:szCs w:val="28"/>
        </w:rPr>
      </w:pPr>
      <w:r>
        <w:rPr>
          <w:rFonts w:hint="eastAsia" w:eastAsia="仿宋_GB2312"/>
          <w:b/>
          <w:bCs/>
          <w:sz w:val="28"/>
          <w:szCs w:val="28"/>
        </w:rPr>
        <w:t xml:space="preserve">1.3 </w:t>
      </w:r>
      <w:r>
        <w:rPr>
          <w:rFonts w:hint="eastAsia" w:eastAsia="仿宋_GB2312"/>
          <w:sz w:val="28"/>
          <w:szCs w:val="28"/>
        </w:rPr>
        <w:t>招标人地址：山东省德州市乐陵市开元西大道北侧 启润轮胎（德州）有限公司。</w:t>
      </w:r>
    </w:p>
    <w:p w14:paraId="1704896E">
      <w:pPr>
        <w:ind w:firstLine="280" w:firstLineChars="100"/>
        <w:jc w:val="left"/>
        <w:rPr>
          <w:rFonts w:eastAsia="仿宋_GB2312"/>
          <w:sz w:val="28"/>
          <w:szCs w:val="28"/>
        </w:rPr>
      </w:pPr>
      <w:r>
        <w:rPr>
          <w:rFonts w:hint="eastAsia" w:eastAsia="仿宋_GB2312"/>
          <w:sz w:val="28"/>
          <w:szCs w:val="28"/>
        </w:rPr>
        <w:t>1.4 招标项目名称：启润轮胎（德州）有限公司环保咨询服务及制定设计方案项目。</w:t>
      </w:r>
    </w:p>
    <w:p w14:paraId="79B76420">
      <w:pPr>
        <w:spacing w:line="360" w:lineRule="auto"/>
        <w:rPr>
          <w:rFonts w:eastAsia="仿宋_GB2312"/>
          <w:sz w:val="28"/>
          <w:szCs w:val="28"/>
        </w:rPr>
      </w:pPr>
      <w:r>
        <w:rPr>
          <w:rFonts w:hint="eastAsia" w:eastAsia="仿宋_GB2312"/>
          <w:sz w:val="28"/>
          <w:szCs w:val="28"/>
        </w:rPr>
        <w:t>1.5 招标方式：公开招标。</w:t>
      </w:r>
    </w:p>
    <w:p w14:paraId="6CAFEB64">
      <w:pPr>
        <w:spacing w:line="360" w:lineRule="auto"/>
        <w:rPr>
          <w:rFonts w:eastAsia="仿宋_GB2312"/>
          <w:sz w:val="28"/>
          <w:szCs w:val="28"/>
        </w:rPr>
      </w:pPr>
      <w:r>
        <w:rPr>
          <w:rFonts w:hint="eastAsia" w:eastAsia="仿宋_GB2312"/>
          <w:sz w:val="28"/>
          <w:szCs w:val="28"/>
        </w:rPr>
        <w:t>1.6 招标文件领取时间及地点：</w:t>
      </w:r>
    </w:p>
    <w:p w14:paraId="5B4589B3">
      <w:pPr>
        <w:pStyle w:val="22"/>
        <w:spacing w:after="0" w:line="540" w:lineRule="exact"/>
        <w:ind w:left="557" w:firstLine="0"/>
        <w:jc w:val="both"/>
        <w:rPr>
          <w:rFonts w:eastAsia="仿宋_GB2312" w:asciiTheme="minorHAnsi" w:hAnsiTheme="minorHAnsi" w:cstheme="minorBidi"/>
          <w:color w:val="auto"/>
          <w:kern w:val="2"/>
          <w:sz w:val="28"/>
          <w:szCs w:val="28"/>
          <w:lang w:val="en-US" w:eastAsia="zh-CN"/>
        </w:rPr>
      </w:pPr>
      <w:r>
        <w:rPr>
          <w:rFonts w:hint="eastAsia" w:eastAsia="仿宋_GB2312" w:asciiTheme="minorHAnsi" w:hAnsiTheme="minorHAnsi" w:cstheme="minorBidi"/>
          <w:color w:val="auto"/>
          <w:kern w:val="2"/>
          <w:sz w:val="28"/>
          <w:szCs w:val="28"/>
          <w:lang w:val="en-US" w:eastAsia="zh-CN"/>
        </w:rPr>
        <w:t>时间：2026年09月18日至09月24日（工作日），上午9:30至11:30,下午3:00至5:00。</w:t>
      </w:r>
    </w:p>
    <w:p w14:paraId="5BB074CF">
      <w:pPr>
        <w:pStyle w:val="22"/>
        <w:spacing w:after="0" w:line="540" w:lineRule="exact"/>
        <w:ind w:firstLine="560"/>
        <w:jc w:val="both"/>
        <w:rPr>
          <w:rFonts w:eastAsia="仿宋_GB2312" w:asciiTheme="minorHAnsi" w:hAnsiTheme="minorHAnsi" w:cstheme="minorBidi"/>
          <w:color w:val="auto"/>
          <w:kern w:val="2"/>
          <w:sz w:val="28"/>
          <w:szCs w:val="28"/>
          <w:lang w:val="en-US" w:eastAsia="zh-CN"/>
        </w:rPr>
      </w:pPr>
      <w:r>
        <w:rPr>
          <w:rFonts w:hint="eastAsia" w:eastAsia="仿宋_GB2312" w:asciiTheme="minorHAnsi" w:hAnsiTheme="minorHAnsi" w:cstheme="minorBidi"/>
          <w:color w:val="auto"/>
          <w:kern w:val="2"/>
          <w:sz w:val="28"/>
          <w:szCs w:val="28"/>
          <w:lang w:val="en-US" w:eastAsia="zh-CN"/>
        </w:rPr>
        <w:t>地点：山东省德州市乐陵市开元西大道北侧 启润轮胎（德州）有限公司三楼会议室或者在http://www.itg.com.cn/上自行下载。</w:t>
      </w:r>
    </w:p>
    <w:p w14:paraId="0B91E1BA">
      <w:pPr>
        <w:pStyle w:val="22"/>
        <w:spacing w:after="0" w:line="540" w:lineRule="exact"/>
        <w:ind w:firstLine="0"/>
        <w:jc w:val="both"/>
        <w:rPr>
          <w:rFonts w:eastAsia="仿宋_GB2312"/>
          <w:color w:val="auto"/>
          <w:sz w:val="28"/>
          <w:szCs w:val="28"/>
          <w:lang w:eastAsia="zh-CN"/>
        </w:rPr>
      </w:pPr>
      <w:r>
        <w:rPr>
          <w:rFonts w:hint="eastAsia" w:eastAsia="仿宋_GB2312" w:asciiTheme="minorHAnsi" w:hAnsiTheme="minorHAnsi" w:cstheme="minorBidi"/>
          <w:color w:val="auto"/>
          <w:kern w:val="2"/>
          <w:sz w:val="28"/>
          <w:szCs w:val="28"/>
          <w:lang w:val="en-US" w:eastAsia="zh-CN"/>
        </w:rPr>
        <w:t xml:space="preserve">联系人：崔祥芳 </w:t>
      </w:r>
      <w:r>
        <w:rPr>
          <w:rFonts w:hint="eastAsia" w:eastAsia="仿宋_GB2312"/>
          <w:color w:val="auto"/>
          <w:sz w:val="28"/>
          <w:szCs w:val="28"/>
          <w:lang w:val="en-US" w:eastAsia="zh-CN"/>
        </w:rPr>
        <w:t>15069231582</w:t>
      </w:r>
      <w:r>
        <w:rPr>
          <w:rFonts w:hint="eastAsia" w:eastAsia="仿宋_GB2312"/>
          <w:color w:val="auto"/>
          <w:sz w:val="28"/>
          <w:szCs w:val="28"/>
          <w:lang w:eastAsia="zh-CN"/>
        </w:rPr>
        <w:t>。</w:t>
      </w:r>
    </w:p>
    <w:p w14:paraId="7EAF4A57">
      <w:pPr>
        <w:pStyle w:val="22"/>
        <w:spacing w:line="540" w:lineRule="exact"/>
        <w:ind w:firstLine="0"/>
        <w:jc w:val="both"/>
        <w:rPr>
          <w:rFonts w:eastAsia="仿宋_GB2312"/>
          <w:color w:val="auto"/>
          <w:sz w:val="28"/>
          <w:szCs w:val="28"/>
          <w:lang w:val="en-US" w:eastAsia="zh-CN"/>
        </w:rPr>
      </w:pPr>
      <w:r>
        <w:rPr>
          <w:rFonts w:hint="eastAsia" w:eastAsia="仿宋_GB2312"/>
          <w:color w:val="auto"/>
          <w:sz w:val="28"/>
          <w:szCs w:val="28"/>
          <w:lang w:val="en-US" w:eastAsia="zh-CN"/>
        </w:rPr>
        <w:t>1.7 招标文件组成：本招标文件及附件、答疑纪要、招标人对招标文件的修改及其它有效函件。</w:t>
      </w:r>
    </w:p>
    <w:p w14:paraId="737C5D07">
      <w:pPr>
        <w:spacing w:line="360" w:lineRule="auto"/>
        <w:rPr>
          <w:rFonts w:eastAsia="仿宋_GB2312"/>
          <w:sz w:val="28"/>
          <w:szCs w:val="28"/>
        </w:rPr>
      </w:pPr>
      <w:r>
        <w:rPr>
          <w:rFonts w:hint="eastAsia" w:eastAsia="仿宋_GB2312"/>
          <w:sz w:val="28"/>
          <w:szCs w:val="28"/>
        </w:rPr>
        <w:t>1.8 招标文件的修改：招标人无论出于任何原因均有权对已发岀的招标文件进行必要的修改。若需进行必要的修改，应在投标截止时间2天前，以书面形式送达所有合格投标人。投标人在收到该澄清文件后应于24小时内，以书面形式给予确认，如无书面确认则视作认可该修改内容为招标文件的组成部分。</w:t>
      </w:r>
    </w:p>
    <w:p w14:paraId="63FAE225">
      <w:pPr>
        <w:spacing w:line="360" w:lineRule="auto"/>
        <w:rPr>
          <w:rFonts w:eastAsia="仿宋_GB2312"/>
          <w:sz w:val="28"/>
          <w:szCs w:val="28"/>
        </w:rPr>
      </w:pPr>
      <w:r>
        <w:rPr>
          <w:rFonts w:hint="eastAsia" w:eastAsia="仿宋_GB2312"/>
          <w:sz w:val="28"/>
          <w:szCs w:val="28"/>
        </w:rPr>
        <w:t>1.9 招标文件的解释：本招标文件的解释权归属招标人。</w:t>
      </w:r>
    </w:p>
    <w:p w14:paraId="7F9038A1">
      <w:pPr>
        <w:spacing w:line="360" w:lineRule="auto"/>
        <w:rPr>
          <w:rFonts w:eastAsia="仿宋_GB2312"/>
          <w:sz w:val="28"/>
          <w:szCs w:val="28"/>
        </w:rPr>
      </w:pPr>
    </w:p>
    <w:p w14:paraId="28491BDC">
      <w:pPr>
        <w:spacing w:line="360" w:lineRule="auto"/>
        <w:rPr>
          <w:rFonts w:eastAsia="仿宋_GB2312"/>
          <w:sz w:val="28"/>
          <w:szCs w:val="28"/>
        </w:rPr>
      </w:pPr>
      <w:r>
        <w:rPr>
          <w:rFonts w:ascii="Times New Roman" w:hAnsi="Times New Roman" w:eastAsia="仿宋_GB2312"/>
          <w:b/>
          <w:sz w:val="28"/>
          <w:szCs w:val="28"/>
        </w:rPr>
        <w:t xml:space="preserve">2 </w:t>
      </w:r>
      <w:r>
        <w:rPr>
          <w:rFonts w:hint="eastAsia" w:eastAsia="仿宋_GB2312"/>
          <w:b/>
          <w:sz w:val="28"/>
          <w:szCs w:val="28"/>
        </w:rPr>
        <w:t>招标内容</w:t>
      </w:r>
    </w:p>
    <w:p w14:paraId="01A7F5A5">
      <w:pPr>
        <w:spacing w:line="360" w:lineRule="auto"/>
        <w:ind w:firstLine="560" w:firstLineChars="200"/>
        <w:rPr>
          <w:rFonts w:ascii="仿宋_GB2312" w:eastAsia="仿宋_GB2312" w:cs="宋体"/>
          <w:sz w:val="28"/>
          <w:szCs w:val="28"/>
        </w:rPr>
      </w:pPr>
      <w:r>
        <w:rPr>
          <w:rFonts w:hint="eastAsia" w:eastAsia="仿宋_GB2312"/>
          <w:sz w:val="28"/>
          <w:szCs w:val="28"/>
        </w:rPr>
        <w:t>本次招标的内容为招标人环境咨询并编制全厂环保设备设计方案。</w:t>
      </w:r>
    </w:p>
    <w:p w14:paraId="52D1EC0E">
      <w:pPr>
        <w:spacing w:line="360" w:lineRule="auto"/>
        <w:ind w:firstLine="560" w:firstLineChars="200"/>
        <w:rPr>
          <w:rFonts w:ascii="仿宋_GB2312" w:eastAsia="仿宋_GB2312" w:cs="宋体"/>
          <w:sz w:val="28"/>
          <w:szCs w:val="28"/>
        </w:rPr>
      </w:pPr>
    </w:p>
    <w:p w14:paraId="283A1653">
      <w:pPr>
        <w:spacing w:line="360" w:lineRule="auto"/>
        <w:rPr>
          <w:rFonts w:eastAsia="仿宋_GB2312"/>
          <w:b/>
          <w:sz w:val="28"/>
          <w:szCs w:val="28"/>
        </w:rPr>
      </w:pPr>
      <w:r>
        <w:rPr>
          <w:rFonts w:ascii="Times New Roman" w:hAnsi="Times New Roman" w:eastAsia="仿宋_GB2312"/>
          <w:b/>
          <w:sz w:val="28"/>
          <w:szCs w:val="28"/>
        </w:rPr>
        <w:t>3</w:t>
      </w:r>
      <w:r>
        <w:rPr>
          <w:rFonts w:hint="eastAsia" w:eastAsia="仿宋_GB2312"/>
          <w:b/>
          <w:sz w:val="28"/>
          <w:szCs w:val="28"/>
        </w:rPr>
        <w:t xml:space="preserve"> 投标人应具备的条件</w:t>
      </w:r>
    </w:p>
    <w:p w14:paraId="68988ACE">
      <w:pPr>
        <w:spacing w:line="360" w:lineRule="auto"/>
        <w:rPr>
          <w:rFonts w:eastAsia="仿宋_GB2312"/>
          <w:sz w:val="28"/>
          <w:szCs w:val="28"/>
        </w:rPr>
      </w:pPr>
      <w:r>
        <w:rPr>
          <w:rFonts w:hint="eastAsia" w:eastAsia="仿宋_GB2312"/>
          <w:sz w:val="28"/>
          <w:szCs w:val="28"/>
        </w:rPr>
        <w:t xml:space="preserve">    具备下列条件的单位有资格参加本次投标：</w:t>
      </w:r>
    </w:p>
    <w:p w14:paraId="2E66C54E">
      <w:pPr>
        <w:spacing w:line="360" w:lineRule="auto"/>
        <w:ind w:firstLine="560"/>
        <w:rPr>
          <w:rFonts w:eastAsia="仿宋_GB2312"/>
          <w:sz w:val="28"/>
          <w:szCs w:val="28"/>
        </w:rPr>
      </w:pPr>
      <w:r>
        <w:rPr>
          <w:rFonts w:hint="eastAsia" w:eastAsia="仿宋_GB2312"/>
          <w:sz w:val="28"/>
          <w:szCs w:val="28"/>
        </w:rPr>
        <w:t>a)具有独立法人资格；</w:t>
      </w:r>
    </w:p>
    <w:p w14:paraId="079991D2">
      <w:pPr>
        <w:spacing w:line="360" w:lineRule="auto"/>
        <w:ind w:firstLine="560"/>
        <w:rPr>
          <w:rFonts w:eastAsia="仿宋_GB2312"/>
          <w:sz w:val="28"/>
          <w:szCs w:val="28"/>
        </w:rPr>
      </w:pPr>
      <w:r>
        <w:rPr>
          <w:rFonts w:hint="eastAsia" w:ascii="Times New Roman" w:hAnsi="Times New Roman" w:eastAsia="仿宋_GB2312"/>
          <w:sz w:val="28"/>
          <w:szCs w:val="28"/>
        </w:rPr>
        <w:t>b</w:t>
      </w:r>
      <w:r>
        <w:rPr>
          <w:rFonts w:ascii="Times New Roman" w:hAnsi="Times New Roman" w:eastAsia="仿宋_GB2312"/>
          <w:sz w:val="28"/>
          <w:szCs w:val="28"/>
        </w:rPr>
        <w:t>)</w:t>
      </w:r>
      <w:r>
        <w:rPr>
          <w:rFonts w:hint="eastAsia" w:eastAsia="仿宋_GB2312"/>
          <w:sz w:val="28"/>
          <w:szCs w:val="28"/>
        </w:rPr>
        <w:t>具备环保咨询、环境工程设计相关技术服务能力，拥有环保相关专业技术人员；</w:t>
      </w:r>
    </w:p>
    <w:p w14:paraId="2916ADD8">
      <w:pPr>
        <w:spacing w:line="360" w:lineRule="auto"/>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c)近2年内具备至少2份工业企业环保咨询或环保设备方案设计同类项目业绩。</w:t>
      </w:r>
    </w:p>
    <w:p w14:paraId="77DEFC08">
      <w:pPr>
        <w:spacing w:line="360" w:lineRule="auto"/>
        <w:ind w:firstLine="560"/>
        <w:rPr>
          <w:rFonts w:ascii="Times New Roman" w:hAnsi="Times New Roman" w:eastAsia="仿宋_GB2312"/>
          <w:sz w:val="28"/>
          <w:szCs w:val="28"/>
        </w:rPr>
      </w:pPr>
      <w:r>
        <w:rPr>
          <w:rFonts w:hint="eastAsia" w:ascii="Times New Roman" w:hAnsi="Times New Roman" w:eastAsia="仿宋_GB2312"/>
          <w:sz w:val="28"/>
          <w:szCs w:val="28"/>
        </w:rPr>
        <w:t>d)具有良好的企业资信，近年无不良业绩；</w:t>
      </w:r>
    </w:p>
    <w:p w14:paraId="672191DB">
      <w:pPr>
        <w:spacing w:line="360" w:lineRule="auto"/>
        <w:ind w:firstLine="560"/>
        <w:rPr>
          <w:rFonts w:ascii="Times New Roman" w:hAnsi="Times New Roman" w:eastAsia="仿宋_GB2312"/>
          <w:sz w:val="28"/>
          <w:szCs w:val="28"/>
        </w:rPr>
      </w:pPr>
      <w:r>
        <w:rPr>
          <w:rFonts w:hint="eastAsia" w:ascii="Times New Roman" w:hAnsi="Times New Roman" w:eastAsia="仿宋_GB2312"/>
          <w:sz w:val="28"/>
          <w:szCs w:val="28"/>
        </w:rPr>
        <w:t>e)自愿遵守本招标文件的要求；</w:t>
      </w:r>
    </w:p>
    <w:p w14:paraId="77C80E8B">
      <w:pPr>
        <w:spacing w:line="360" w:lineRule="auto"/>
        <w:ind w:firstLine="560"/>
        <w:rPr>
          <w:rFonts w:ascii="Times New Roman" w:hAnsi="Times New Roman" w:eastAsia="仿宋_GB2312"/>
          <w:sz w:val="28"/>
          <w:szCs w:val="28"/>
        </w:rPr>
      </w:pPr>
      <w:r>
        <w:rPr>
          <w:rFonts w:hint="eastAsia" w:ascii="Times New Roman" w:hAnsi="Times New Roman" w:eastAsia="仿宋_GB2312"/>
          <w:sz w:val="28"/>
          <w:szCs w:val="28"/>
        </w:rPr>
        <w:t>f)投标人应独立参与投标，不接受联合体投标。</w:t>
      </w:r>
    </w:p>
    <w:p w14:paraId="22AAAFAD">
      <w:pPr>
        <w:spacing w:line="360" w:lineRule="auto"/>
        <w:rPr>
          <w:rFonts w:eastAsia="仿宋_GB2312"/>
          <w:sz w:val="28"/>
          <w:szCs w:val="28"/>
        </w:rPr>
      </w:pPr>
      <w:r>
        <w:rPr>
          <w:rFonts w:hint="eastAsia" w:eastAsia="仿宋_GB2312"/>
          <w:sz w:val="28"/>
          <w:szCs w:val="28"/>
        </w:rPr>
        <w:t xml:space="preserve">  </w:t>
      </w:r>
      <w:r>
        <w:rPr>
          <w:rFonts w:hint="eastAsia" w:ascii="Times New Roman" w:hAnsi="Times New Roman" w:eastAsia="仿宋_GB2312"/>
          <w:sz w:val="28"/>
          <w:szCs w:val="28"/>
        </w:rPr>
        <w:t xml:space="preserve"> </w:t>
      </w:r>
    </w:p>
    <w:p w14:paraId="4E728FDE">
      <w:pPr>
        <w:spacing w:line="360" w:lineRule="auto"/>
        <w:ind w:firstLine="560" w:firstLineChars="200"/>
        <w:rPr>
          <w:rFonts w:eastAsia="仿宋_GB2312"/>
          <w:sz w:val="28"/>
          <w:szCs w:val="28"/>
        </w:rPr>
      </w:pPr>
    </w:p>
    <w:p w14:paraId="516F9DAC">
      <w:pPr>
        <w:spacing w:line="360" w:lineRule="auto"/>
        <w:rPr>
          <w:rFonts w:eastAsia="仿宋_GB2312"/>
          <w:b/>
          <w:sz w:val="28"/>
          <w:szCs w:val="28"/>
        </w:rPr>
      </w:pPr>
      <w:r>
        <w:rPr>
          <w:rFonts w:hint="eastAsia" w:ascii="Times New Roman" w:hAnsi="Times New Roman" w:eastAsia="仿宋_GB2312"/>
          <w:b/>
          <w:sz w:val="28"/>
          <w:szCs w:val="28"/>
        </w:rPr>
        <w:t>4</w:t>
      </w:r>
      <w:r>
        <w:rPr>
          <w:rFonts w:ascii="Times New Roman" w:hAnsi="Times New Roman" w:eastAsia="仿宋_GB2312"/>
          <w:b/>
          <w:sz w:val="28"/>
          <w:szCs w:val="28"/>
        </w:rPr>
        <w:t xml:space="preserve"> </w:t>
      </w:r>
      <w:r>
        <w:rPr>
          <w:rFonts w:hint="eastAsia" w:eastAsia="仿宋_GB2312"/>
          <w:b/>
          <w:sz w:val="28"/>
          <w:szCs w:val="28"/>
        </w:rPr>
        <w:t>投标文件要求</w:t>
      </w:r>
    </w:p>
    <w:p w14:paraId="316F386A">
      <w:pPr>
        <w:spacing w:line="360" w:lineRule="auto"/>
        <w:rPr>
          <w:rFonts w:eastAsia="仿宋_GB2312"/>
          <w:sz w:val="28"/>
          <w:szCs w:val="28"/>
        </w:rPr>
      </w:pPr>
      <w:r>
        <w:rPr>
          <w:rFonts w:hint="eastAsia" w:ascii="Times New Roman" w:hAnsi="Times New Roman" w:eastAsia="仿宋_GB2312"/>
          <w:b/>
          <w:sz w:val="28"/>
          <w:szCs w:val="28"/>
        </w:rPr>
        <w:t>4</w:t>
      </w:r>
      <w:r>
        <w:rPr>
          <w:rFonts w:ascii="Times New Roman" w:hAnsi="Times New Roman" w:eastAsia="仿宋_GB2312"/>
          <w:b/>
          <w:sz w:val="28"/>
          <w:szCs w:val="28"/>
        </w:rPr>
        <w:t>.1</w:t>
      </w:r>
      <w:r>
        <w:rPr>
          <w:rFonts w:hint="eastAsia" w:eastAsia="仿宋_GB2312"/>
          <w:b/>
          <w:sz w:val="28"/>
          <w:szCs w:val="28"/>
        </w:rPr>
        <w:t xml:space="preserve"> </w:t>
      </w:r>
      <w:r>
        <w:rPr>
          <w:rFonts w:hint="eastAsia" w:eastAsia="仿宋_GB2312"/>
          <w:sz w:val="28"/>
          <w:szCs w:val="28"/>
        </w:rPr>
        <w:t>投标文件应包括下列内容</w:t>
      </w:r>
      <w:r>
        <w:rPr>
          <w:rFonts w:hint="eastAsia" w:ascii="仿宋_GB2312" w:eastAsia="仿宋_GB2312"/>
          <w:sz w:val="28"/>
          <w:szCs w:val="28"/>
        </w:rPr>
        <w:t>(按顺序装订)</w:t>
      </w:r>
      <w:r>
        <w:rPr>
          <w:rFonts w:hint="eastAsia" w:eastAsia="仿宋_GB2312"/>
          <w:sz w:val="28"/>
          <w:szCs w:val="28"/>
        </w:rPr>
        <w:t>：</w:t>
      </w:r>
    </w:p>
    <w:p w14:paraId="081830F4">
      <w:pPr>
        <w:spacing w:line="360" w:lineRule="auto"/>
        <w:ind w:firstLine="560" w:firstLineChars="200"/>
        <w:rPr>
          <w:rFonts w:eastAsia="仿宋_GB2312"/>
          <w:sz w:val="28"/>
          <w:szCs w:val="28"/>
        </w:rPr>
      </w:pPr>
      <w:r>
        <w:rPr>
          <w:rFonts w:ascii="Times New Roman" w:hAnsi="Times New Roman" w:eastAsia="仿宋_GB2312"/>
          <w:sz w:val="28"/>
          <w:szCs w:val="28"/>
        </w:rPr>
        <w:t xml:space="preserve">a) </w:t>
      </w:r>
      <w:r>
        <w:rPr>
          <w:rFonts w:hint="eastAsia" w:eastAsia="仿宋_GB2312"/>
          <w:sz w:val="28"/>
          <w:szCs w:val="28"/>
        </w:rPr>
        <w:t>投标书（附录</w:t>
      </w:r>
      <w:r>
        <w:rPr>
          <w:rFonts w:ascii="Times New Roman" w:hAnsi="Times New Roman" w:eastAsia="仿宋_GB2312"/>
          <w:sz w:val="28"/>
          <w:szCs w:val="28"/>
        </w:rPr>
        <w:t>B</w:t>
      </w:r>
      <w:r>
        <w:rPr>
          <w:rFonts w:hint="eastAsia" w:eastAsia="仿宋_GB2312"/>
          <w:sz w:val="28"/>
          <w:szCs w:val="28"/>
        </w:rPr>
        <w:t>）；</w:t>
      </w:r>
    </w:p>
    <w:p w14:paraId="58812BC1">
      <w:pPr>
        <w:spacing w:line="360" w:lineRule="auto"/>
        <w:ind w:firstLine="560" w:firstLineChars="200"/>
        <w:rPr>
          <w:rFonts w:eastAsia="仿宋_GB2312"/>
          <w:sz w:val="28"/>
          <w:szCs w:val="28"/>
        </w:rPr>
      </w:pPr>
      <w:r>
        <w:rPr>
          <w:rFonts w:ascii="Times New Roman" w:hAnsi="Times New Roman" w:eastAsia="仿宋_GB2312"/>
          <w:sz w:val="28"/>
          <w:szCs w:val="28"/>
        </w:rPr>
        <w:t>b)</w:t>
      </w:r>
      <w:r>
        <w:rPr>
          <w:rFonts w:hint="eastAsia" w:eastAsia="仿宋_GB2312"/>
          <w:sz w:val="28"/>
          <w:szCs w:val="28"/>
        </w:rPr>
        <w:t xml:space="preserve"> 法定代表人身份证复印件或授权委托书</w:t>
      </w:r>
      <w:r>
        <w:rPr>
          <w:rFonts w:hint="eastAsia" w:ascii="仿宋_GB2312" w:eastAsia="仿宋_GB2312"/>
          <w:sz w:val="28"/>
          <w:szCs w:val="28"/>
        </w:rPr>
        <w:t>(如有授权)</w:t>
      </w:r>
      <w:r>
        <w:rPr>
          <w:rFonts w:hint="eastAsia" w:eastAsia="仿宋_GB2312"/>
          <w:sz w:val="28"/>
          <w:szCs w:val="28"/>
        </w:rPr>
        <w:t>原件和被委托人（代理人）身份证复印件（附录</w:t>
      </w:r>
      <w:r>
        <w:rPr>
          <w:rFonts w:ascii="Times New Roman" w:hAnsi="Times New Roman" w:eastAsia="仿宋_GB2312"/>
          <w:sz w:val="28"/>
          <w:szCs w:val="28"/>
        </w:rPr>
        <w:t>C</w:t>
      </w:r>
      <w:r>
        <w:rPr>
          <w:rFonts w:hint="eastAsia" w:eastAsia="仿宋_GB2312"/>
          <w:sz w:val="28"/>
          <w:szCs w:val="28"/>
        </w:rPr>
        <w:t>）；</w:t>
      </w:r>
    </w:p>
    <w:p w14:paraId="20837ADC">
      <w:pPr>
        <w:spacing w:line="360" w:lineRule="auto"/>
        <w:ind w:firstLine="560" w:firstLineChars="200"/>
        <w:rPr>
          <w:rFonts w:eastAsia="仿宋_GB2312"/>
          <w:sz w:val="28"/>
          <w:szCs w:val="28"/>
        </w:rPr>
      </w:pPr>
      <w:r>
        <w:rPr>
          <w:rFonts w:ascii="Times New Roman" w:hAnsi="Times New Roman" w:eastAsia="仿宋_GB2312"/>
          <w:sz w:val="28"/>
          <w:szCs w:val="28"/>
        </w:rPr>
        <w:t xml:space="preserve">c) </w:t>
      </w:r>
      <w:r>
        <w:rPr>
          <w:rFonts w:hint="eastAsia" w:eastAsia="仿宋_GB2312"/>
          <w:sz w:val="28"/>
          <w:szCs w:val="28"/>
        </w:rPr>
        <w:t>企业营业执照、组织机构代码证、税务登记证复印件，或三证合一的证照复印件；</w:t>
      </w:r>
    </w:p>
    <w:p w14:paraId="0BFED6BC">
      <w:pPr>
        <w:spacing w:line="360" w:lineRule="auto"/>
        <w:ind w:firstLine="560" w:firstLineChars="200"/>
        <w:rPr>
          <w:rFonts w:eastAsia="仿宋_GB2312"/>
          <w:sz w:val="28"/>
          <w:szCs w:val="28"/>
        </w:rPr>
      </w:pPr>
      <w:r>
        <w:rPr>
          <w:rFonts w:hint="eastAsia" w:ascii="Times New Roman" w:hAnsi="Times New Roman" w:eastAsia="仿宋_GB2312"/>
          <w:sz w:val="28"/>
          <w:szCs w:val="28"/>
        </w:rPr>
        <w:t>d</w:t>
      </w:r>
      <w:r>
        <w:rPr>
          <w:rFonts w:ascii="Times New Roman" w:hAnsi="Times New Roman" w:eastAsia="仿宋_GB2312"/>
          <w:sz w:val="28"/>
          <w:szCs w:val="28"/>
        </w:rPr>
        <w:t>)</w:t>
      </w:r>
      <w:r>
        <w:rPr>
          <w:rFonts w:hint="eastAsia" w:eastAsia="仿宋_GB2312"/>
          <w:sz w:val="28"/>
          <w:szCs w:val="28"/>
        </w:rPr>
        <w:t xml:space="preserve"> 国家规定的相关认证书复印件（无规定的除外）、相关检测报告等；</w:t>
      </w:r>
    </w:p>
    <w:p w14:paraId="64D0BDA3">
      <w:pPr>
        <w:spacing w:line="360" w:lineRule="auto"/>
        <w:ind w:firstLine="560" w:firstLineChars="200"/>
        <w:rPr>
          <w:rFonts w:eastAsia="仿宋_GB2312"/>
          <w:sz w:val="28"/>
          <w:szCs w:val="28"/>
        </w:rPr>
      </w:pPr>
      <w:r>
        <w:rPr>
          <w:rFonts w:hint="eastAsia" w:ascii="Times New Roman" w:hAnsi="Times New Roman" w:eastAsia="仿宋_GB2312"/>
          <w:sz w:val="28"/>
          <w:szCs w:val="28"/>
        </w:rPr>
        <w:t>e</w:t>
      </w:r>
      <w:r>
        <w:rPr>
          <w:rFonts w:ascii="Times New Roman" w:hAnsi="Times New Roman" w:eastAsia="仿宋_GB2312"/>
          <w:sz w:val="28"/>
          <w:szCs w:val="28"/>
        </w:rPr>
        <w:t xml:space="preserve">) </w:t>
      </w:r>
      <w:r>
        <w:rPr>
          <w:rFonts w:hint="eastAsia" w:ascii="Times New Roman" w:hAnsi="Times New Roman" w:eastAsia="仿宋_GB2312"/>
          <w:sz w:val="28"/>
          <w:szCs w:val="28"/>
        </w:rPr>
        <w:t>投标人针对本项目制定的服务方案，及</w:t>
      </w:r>
      <w:r>
        <w:rPr>
          <w:rFonts w:hint="eastAsia" w:eastAsia="仿宋_GB2312"/>
          <w:sz w:val="28"/>
          <w:szCs w:val="28"/>
        </w:rPr>
        <w:t>证明投标人资信、业绩等的有效文件或其复印件；</w:t>
      </w:r>
      <w:r>
        <w:rPr>
          <w:rFonts w:hint="eastAsia" w:ascii="Times New Roman" w:hAnsi="Times New Roman" w:eastAsia="仿宋_GB2312"/>
          <w:sz w:val="28"/>
          <w:szCs w:val="28"/>
        </w:rPr>
        <w:t>服务方案中应</w:t>
      </w:r>
      <w:r>
        <w:rPr>
          <w:rFonts w:hint="eastAsia" w:ascii="Times New Roman" w:hAnsi="Times New Roman" w:eastAsia="仿宋_GB2312"/>
          <w:bCs/>
          <w:sz w:val="28"/>
          <w:szCs w:val="28"/>
        </w:rPr>
        <w:t>写明提供的服务内容及所承担的风险。</w:t>
      </w:r>
    </w:p>
    <w:p w14:paraId="24D3FB5D">
      <w:pPr>
        <w:spacing w:line="360" w:lineRule="auto"/>
        <w:ind w:firstLine="560" w:firstLineChars="200"/>
        <w:rPr>
          <w:rFonts w:eastAsia="仿宋_GB2312"/>
          <w:sz w:val="28"/>
          <w:szCs w:val="28"/>
        </w:rPr>
      </w:pPr>
      <w:r>
        <w:rPr>
          <w:rFonts w:hint="eastAsia" w:eastAsia="仿宋_GB2312"/>
          <w:sz w:val="28"/>
          <w:szCs w:val="28"/>
        </w:rPr>
        <w:t>f) 不参与围标串标承诺书（附录D）</w:t>
      </w:r>
    </w:p>
    <w:p w14:paraId="33E898F8">
      <w:pPr>
        <w:spacing w:line="360" w:lineRule="auto"/>
        <w:ind w:firstLine="560" w:firstLineChars="200"/>
        <w:rPr>
          <w:rFonts w:eastAsia="仿宋_GB2312"/>
          <w:sz w:val="28"/>
          <w:szCs w:val="28"/>
        </w:rPr>
      </w:pPr>
      <w:r>
        <w:rPr>
          <w:rFonts w:hint="eastAsia" w:eastAsia="仿宋_GB2312"/>
          <w:sz w:val="28"/>
          <w:szCs w:val="28"/>
        </w:rPr>
        <w:t>g) 反商业贿赂承诺书（附录E）</w:t>
      </w:r>
    </w:p>
    <w:p w14:paraId="6166A761">
      <w:pPr>
        <w:spacing w:line="360" w:lineRule="auto"/>
        <w:rPr>
          <w:rFonts w:eastAsia="仿宋_GB2312"/>
          <w:sz w:val="28"/>
          <w:szCs w:val="28"/>
        </w:rPr>
      </w:pPr>
      <w:r>
        <w:rPr>
          <w:rFonts w:hint="eastAsia" w:eastAsia="仿宋_GB2312"/>
          <w:sz w:val="28"/>
          <w:szCs w:val="28"/>
        </w:rPr>
        <w:t>注：以上若为复印件均必须加盖公司公章（红印），否则视为无效。</w:t>
      </w:r>
    </w:p>
    <w:p w14:paraId="0B8F6BE8">
      <w:pPr>
        <w:spacing w:line="360" w:lineRule="auto"/>
        <w:rPr>
          <w:rFonts w:eastAsia="仿宋_GB2312"/>
          <w:sz w:val="28"/>
          <w:szCs w:val="28"/>
        </w:rPr>
      </w:pPr>
      <w:r>
        <w:rPr>
          <w:rFonts w:hint="eastAsia" w:ascii="Times New Roman" w:hAnsi="Times New Roman" w:eastAsia="仿宋_GB2312"/>
          <w:b/>
          <w:sz w:val="28"/>
          <w:szCs w:val="28"/>
        </w:rPr>
        <w:t>4</w:t>
      </w:r>
      <w:r>
        <w:rPr>
          <w:rFonts w:ascii="Times New Roman" w:hAnsi="Times New Roman" w:eastAsia="仿宋_GB2312"/>
          <w:b/>
          <w:sz w:val="28"/>
          <w:szCs w:val="28"/>
        </w:rPr>
        <w:t>.1.1</w:t>
      </w:r>
      <w:r>
        <w:rPr>
          <w:rFonts w:hint="eastAsia" w:eastAsia="仿宋_GB2312"/>
          <w:sz w:val="28"/>
          <w:szCs w:val="28"/>
        </w:rPr>
        <w:t xml:space="preserve"> 投标人资格声明</w:t>
      </w:r>
    </w:p>
    <w:p w14:paraId="4B4DAC71">
      <w:pPr>
        <w:spacing w:line="360" w:lineRule="auto"/>
        <w:ind w:firstLine="560" w:firstLineChars="200"/>
        <w:rPr>
          <w:rFonts w:eastAsia="仿宋_GB2312"/>
          <w:sz w:val="28"/>
          <w:szCs w:val="28"/>
        </w:rPr>
      </w:pPr>
      <w:r>
        <w:rPr>
          <w:rFonts w:hint="eastAsia" w:eastAsia="仿宋_GB2312"/>
          <w:sz w:val="28"/>
          <w:szCs w:val="28"/>
        </w:rPr>
        <w:t>作为投标文件的一部分，投标人须提供证明其有资格进行投标和有能力履行合同的声明文件。资格声明文件应达到招标人的要求。</w:t>
      </w:r>
    </w:p>
    <w:p w14:paraId="78E72A76">
      <w:pPr>
        <w:spacing w:line="360" w:lineRule="auto"/>
        <w:rPr>
          <w:rFonts w:eastAsia="仿宋_GB2312"/>
          <w:sz w:val="28"/>
          <w:szCs w:val="28"/>
        </w:rPr>
      </w:pPr>
      <w:r>
        <w:rPr>
          <w:rFonts w:hint="eastAsia" w:ascii="Times New Roman" w:hAnsi="Times New Roman" w:eastAsia="仿宋_GB2312"/>
          <w:b/>
          <w:sz w:val="28"/>
          <w:szCs w:val="28"/>
        </w:rPr>
        <w:t>4</w:t>
      </w:r>
      <w:r>
        <w:rPr>
          <w:rFonts w:ascii="Times New Roman" w:hAnsi="Times New Roman" w:eastAsia="仿宋_GB2312"/>
          <w:b/>
          <w:sz w:val="28"/>
          <w:szCs w:val="28"/>
        </w:rPr>
        <w:t>.2</w:t>
      </w:r>
      <w:r>
        <w:rPr>
          <w:rFonts w:hint="eastAsia" w:eastAsia="仿宋_GB2312"/>
          <w:sz w:val="28"/>
          <w:szCs w:val="28"/>
        </w:rPr>
        <w:t xml:space="preserve"> 投标文件的装订和密封</w:t>
      </w:r>
    </w:p>
    <w:p w14:paraId="573D2E02">
      <w:pPr>
        <w:spacing w:line="360" w:lineRule="auto"/>
        <w:rPr>
          <w:rFonts w:eastAsia="仿宋_GB2312"/>
          <w:sz w:val="28"/>
          <w:szCs w:val="28"/>
        </w:rPr>
      </w:pPr>
      <w:r>
        <w:rPr>
          <w:rFonts w:hint="eastAsia" w:ascii="Times New Roman" w:hAnsi="Times New Roman" w:eastAsia="仿宋_GB2312"/>
          <w:b/>
          <w:sz w:val="28"/>
          <w:szCs w:val="28"/>
        </w:rPr>
        <w:t>4</w:t>
      </w:r>
      <w:r>
        <w:rPr>
          <w:rFonts w:ascii="Times New Roman" w:hAnsi="Times New Roman" w:eastAsia="仿宋_GB2312"/>
          <w:b/>
          <w:sz w:val="28"/>
          <w:szCs w:val="28"/>
        </w:rPr>
        <w:t>.2.1</w:t>
      </w:r>
      <w:r>
        <w:rPr>
          <w:rFonts w:hint="eastAsia" w:eastAsia="仿宋_GB2312"/>
          <w:sz w:val="28"/>
          <w:szCs w:val="28"/>
        </w:rPr>
        <w:t xml:space="preserve"> 投标文件须打印并装订，报送正本一册、副本两册(副本可复印)。每份投标文件须清楚地标明“正本”或“副本”字样，正本与副本必须一致；若正本与副本不一致，以正本为准。</w:t>
      </w:r>
    </w:p>
    <w:p w14:paraId="76E4DA86">
      <w:pPr>
        <w:spacing w:line="360" w:lineRule="auto"/>
        <w:rPr>
          <w:rFonts w:eastAsia="仿宋_GB2312"/>
          <w:sz w:val="28"/>
          <w:szCs w:val="28"/>
        </w:rPr>
      </w:pPr>
      <w:r>
        <w:rPr>
          <w:rFonts w:hint="eastAsia" w:ascii="Times New Roman" w:hAnsi="Times New Roman" w:eastAsia="仿宋_GB2312"/>
          <w:b/>
          <w:sz w:val="28"/>
          <w:szCs w:val="28"/>
        </w:rPr>
        <w:t>4</w:t>
      </w:r>
      <w:r>
        <w:rPr>
          <w:rFonts w:ascii="Times New Roman" w:hAnsi="Times New Roman" w:eastAsia="仿宋_GB2312"/>
          <w:b/>
          <w:sz w:val="28"/>
          <w:szCs w:val="28"/>
        </w:rPr>
        <w:t>.2.2</w:t>
      </w:r>
      <w:r>
        <w:rPr>
          <w:rFonts w:hint="eastAsia" w:eastAsia="仿宋_GB2312"/>
          <w:sz w:val="28"/>
          <w:szCs w:val="28"/>
        </w:rPr>
        <w:t xml:space="preserve"> 投标文件必须密封在专门的密封袋中，密封袋骑缝处用封条密封，加盖公司公章，并在封袋正面写明招标人名称、项目名称及投标人名称。</w:t>
      </w:r>
    </w:p>
    <w:p w14:paraId="45EF61A6">
      <w:pPr>
        <w:spacing w:line="360" w:lineRule="auto"/>
        <w:rPr>
          <w:rFonts w:eastAsia="仿宋_GB2312"/>
          <w:sz w:val="28"/>
          <w:szCs w:val="28"/>
        </w:rPr>
      </w:pPr>
      <w:r>
        <w:rPr>
          <w:rFonts w:hint="eastAsia" w:ascii="Times New Roman" w:hAnsi="Times New Roman" w:eastAsia="仿宋_GB2312"/>
          <w:b/>
          <w:sz w:val="28"/>
          <w:szCs w:val="28"/>
        </w:rPr>
        <w:t>4</w:t>
      </w:r>
      <w:r>
        <w:rPr>
          <w:rFonts w:ascii="Times New Roman" w:hAnsi="Times New Roman" w:eastAsia="仿宋_GB2312"/>
          <w:b/>
          <w:sz w:val="28"/>
          <w:szCs w:val="28"/>
        </w:rPr>
        <w:t>.3</w:t>
      </w:r>
      <w:r>
        <w:rPr>
          <w:rFonts w:hint="eastAsia" w:eastAsia="仿宋_GB2312"/>
          <w:sz w:val="28"/>
          <w:szCs w:val="28"/>
        </w:rPr>
        <w:t xml:space="preserve"> 投标文件如有修改和行间插字，必须在修改处加盖投标人法定代表人或代理人的印鉴。</w:t>
      </w:r>
    </w:p>
    <w:p w14:paraId="224A75FA">
      <w:pPr>
        <w:spacing w:line="360" w:lineRule="auto"/>
        <w:rPr>
          <w:rFonts w:eastAsia="仿宋_GB2312"/>
          <w:sz w:val="28"/>
          <w:szCs w:val="28"/>
        </w:rPr>
      </w:pPr>
    </w:p>
    <w:p w14:paraId="5388EFBB">
      <w:pPr>
        <w:spacing w:line="360" w:lineRule="auto"/>
        <w:rPr>
          <w:rFonts w:eastAsia="仿宋_GB2312"/>
          <w:b/>
          <w:sz w:val="28"/>
          <w:szCs w:val="28"/>
        </w:rPr>
      </w:pPr>
      <w:r>
        <w:rPr>
          <w:rFonts w:hint="eastAsia" w:ascii="Times New Roman" w:hAnsi="Times New Roman" w:eastAsia="仿宋_GB2312"/>
          <w:b/>
          <w:sz w:val="28"/>
          <w:szCs w:val="28"/>
        </w:rPr>
        <w:t>5</w:t>
      </w:r>
      <w:r>
        <w:rPr>
          <w:rFonts w:ascii="Times New Roman" w:hAnsi="Times New Roman" w:eastAsia="仿宋_GB2312"/>
          <w:b/>
          <w:sz w:val="28"/>
          <w:szCs w:val="28"/>
        </w:rPr>
        <w:t xml:space="preserve"> </w:t>
      </w:r>
      <w:r>
        <w:rPr>
          <w:rFonts w:hint="eastAsia" w:eastAsia="仿宋_GB2312"/>
          <w:b/>
          <w:sz w:val="28"/>
          <w:szCs w:val="28"/>
        </w:rPr>
        <w:t>投标报价</w:t>
      </w:r>
    </w:p>
    <w:p w14:paraId="0DF4DA5C">
      <w:pPr>
        <w:spacing w:line="360" w:lineRule="auto"/>
        <w:ind w:firstLine="560" w:firstLineChars="200"/>
        <w:rPr>
          <w:rFonts w:eastAsia="仿宋_GB2312"/>
          <w:sz w:val="28"/>
          <w:szCs w:val="28"/>
        </w:rPr>
      </w:pPr>
      <w:r>
        <w:rPr>
          <w:rFonts w:hint="eastAsia" w:eastAsia="仿宋_GB2312"/>
          <w:sz w:val="28"/>
          <w:szCs w:val="28"/>
        </w:rPr>
        <w:t>各投标单位根据附录A项目逐项报价，不得缺项漏项，价格将作为重要评审因素。缺项漏项报价的投标文件将视为无效。</w:t>
      </w:r>
    </w:p>
    <w:p w14:paraId="3342F266">
      <w:pPr>
        <w:spacing w:line="360" w:lineRule="auto"/>
        <w:rPr>
          <w:rFonts w:eastAsia="仿宋_GB2312"/>
          <w:b/>
          <w:sz w:val="28"/>
          <w:szCs w:val="28"/>
        </w:rPr>
      </w:pPr>
    </w:p>
    <w:p w14:paraId="2C04140D">
      <w:pPr>
        <w:spacing w:line="360" w:lineRule="auto"/>
        <w:rPr>
          <w:rFonts w:eastAsia="仿宋_GB2312"/>
          <w:b/>
          <w:sz w:val="28"/>
          <w:szCs w:val="28"/>
        </w:rPr>
      </w:pPr>
      <w:r>
        <w:rPr>
          <w:rFonts w:hint="eastAsia" w:ascii="Times New Roman" w:hAnsi="Times New Roman" w:eastAsia="仿宋_GB2312"/>
          <w:b/>
          <w:sz w:val="28"/>
          <w:szCs w:val="28"/>
        </w:rPr>
        <w:t>6</w:t>
      </w:r>
      <w:r>
        <w:rPr>
          <w:rFonts w:hint="eastAsia" w:eastAsia="仿宋_GB2312"/>
          <w:b/>
          <w:sz w:val="28"/>
          <w:szCs w:val="28"/>
        </w:rPr>
        <w:t xml:space="preserve"> 标书费用</w:t>
      </w:r>
    </w:p>
    <w:p w14:paraId="5B6893D3">
      <w:pPr>
        <w:spacing w:line="360" w:lineRule="auto"/>
        <w:ind w:firstLine="560" w:firstLineChars="200"/>
        <w:rPr>
          <w:rFonts w:eastAsia="仿宋_GB2312"/>
          <w:sz w:val="28"/>
          <w:szCs w:val="28"/>
        </w:rPr>
      </w:pPr>
      <w:r>
        <w:rPr>
          <w:rFonts w:hint="eastAsia" w:eastAsia="仿宋_GB2312"/>
          <w:sz w:val="28"/>
          <w:szCs w:val="28"/>
        </w:rPr>
        <w:t>招标文件售价人民币零元。</w:t>
      </w:r>
    </w:p>
    <w:p w14:paraId="59FF9C89">
      <w:pPr>
        <w:spacing w:line="360" w:lineRule="auto"/>
        <w:ind w:firstLine="560" w:firstLineChars="200"/>
        <w:rPr>
          <w:rFonts w:eastAsia="仿宋_GB2312"/>
          <w:sz w:val="28"/>
          <w:szCs w:val="28"/>
        </w:rPr>
      </w:pPr>
    </w:p>
    <w:p w14:paraId="0BFE6B44">
      <w:pPr>
        <w:spacing w:line="360" w:lineRule="auto"/>
        <w:rPr>
          <w:rFonts w:eastAsia="仿宋_GB2312"/>
          <w:b/>
          <w:sz w:val="28"/>
          <w:szCs w:val="28"/>
        </w:rPr>
      </w:pPr>
      <w:r>
        <w:rPr>
          <w:rFonts w:hint="eastAsia" w:ascii="Times New Roman" w:hAnsi="Times New Roman" w:eastAsia="仿宋_GB2312"/>
          <w:b/>
          <w:sz w:val="28"/>
          <w:szCs w:val="28"/>
        </w:rPr>
        <w:t>7</w:t>
      </w:r>
      <w:r>
        <w:rPr>
          <w:rFonts w:hint="eastAsia" w:eastAsia="仿宋_GB2312"/>
          <w:b/>
          <w:sz w:val="28"/>
          <w:szCs w:val="28"/>
        </w:rPr>
        <w:t xml:space="preserve"> 投标保证金</w:t>
      </w:r>
    </w:p>
    <w:p w14:paraId="75CCD94C">
      <w:pPr>
        <w:spacing w:line="360" w:lineRule="auto"/>
        <w:rPr>
          <w:rFonts w:ascii="仿宋" w:hAnsi="仿宋" w:eastAsia="仿宋" w:cs="仿宋"/>
          <w:sz w:val="28"/>
          <w:szCs w:val="28"/>
        </w:rPr>
      </w:pPr>
      <w:r>
        <w:rPr>
          <w:rFonts w:hint="eastAsia" w:ascii="Times New Roman" w:hAnsi="Times New Roman" w:eastAsia="仿宋_GB2312"/>
          <w:b/>
          <w:sz w:val="28"/>
          <w:szCs w:val="28"/>
        </w:rPr>
        <w:t>7</w:t>
      </w:r>
      <w:r>
        <w:rPr>
          <w:rFonts w:ascii="Times New Roman" w:hAnsi="Times New Roman" w:eastAsia="仿宋_GB2312"/>
          <w:b/>
          <w:sz w:val="28"/>
          <w:szCs w:val="28"/>
        </w:rPr>
        <w:t>.1</w:t>
      </w:r>
      <w:r>
        <w:rPr>
          <w:rFonts w:eastAsia="仿宋_GB2312"/>
          <w:b/>
          <w:sz w:val="28"/>
          <w:szCs w:val="28"/>
        </w:rPr>
        <w:t xml:space="preserve"> </w:t>
      </w:r>
      <w:r>
        <w:rPr>
          <w:rFonts w:hint="eastAsia" w:ascii="仿宋" w:hAnsi="仿宋" w:eastAsia="仿宋" w:cs="仿宋"/>
          <w:sz w:val="28"/>
          <w:szCs w:val="28"/>
        </w:rPr>
        <w:t>投标人在递交投标文件的同时，需交纳投标保证金人民币伍仟元，并支付至招标人以下银行账户：</w:t>
      </w:r>
    </w:p>
    <w:p w14:paraId="20B9BA0D">
      <w:pPr>
        <w:spacing w:line="360" w:lineRule="auto"/>
        <w:rPr>
          <w:rFonts w:ascii="仿宋" w:hAnsi="仿宋" w:eastAsia="仿宋" w:cs="仿宋"/>
          <w:sz w:val="28"/>
          <w:szCs w:val="28"/>
        </w:rPr>
      </w:pPr>
      <w:r>
        <w:rPr>
          <w:rFonts w:hint="eastAsia" w:ascii="仿宋" w:hAnsi="仿宋" w:eastAsia="仿宋" w:cs="仿宋"/>
          <w:sz w:val="28"/>
          <w:szCs w:val="28"/>
        </w:rPr>
        <w:t>名</w:t>
      </w:r>
      <w:r>
        <w:rPr>
          <w:rFonts w:ascii="仿宋" w:hAnsi="仿宋" w:eastAsia="仿宋" w:cs="仿宋"/>
          <w:sz w:val="28"/>
          <w:szCs w:val="28"/>
        </w:rPr>
        <w:t xml:space="preserve"> 称：</w:t>
      </w:r>
      <w:r>
        <w:rPr>
          <w:rFonts w:hint="eastAsia" w:ascii="仿宋" w:hAnsi="仿宋" w:eastAsia="仿宋" w:cs="仿宋"/>
          <w:sz w:val="28"/>
          <w:szCs w:val="28"/>
        </w:rPr>
        <w:t>启润轮胎（德州）有限公司</w:t>
      </w:r>
    </w:p>
    <w:p w14:paraId="494F55FD">
      <w:pPr>
        <w:spacing w:line="360" w:lineRule="auto"/>
        <w:rPr>
          <w:rFonts w:ascii="仿宋" w:hAnsi="仿宋" w:eastAsia="仿宋" w:cs="仿宋"/>
          <w:sz w:val="28"/>
          <w:szCs w:val="28"/>
        </w:rPr>
      </w:pPr>
      <w:r>
        <w:rPr>
          <w:rFonts w:hint="eastAsia" w:ascii="仿宋" w:hAnsi="仿宋" w:eastAsia="仿宋" w:cs="仿宋"/>
          <w:sz w:val="28"/>
          <w:szCs w:val="28"/>
        </w:rPr>
        <w:t>开</w:t>
      </w:r>
      <w:r>
        <w:rPr>
          <w:rFonts w:ascii="仿宋" w:hAnsi="仿宋" w:eastAsia="仿宋" w:cs="仿宋"/>
          <w:sz w:val="28"/>
          <w:szCs w:val="28"/>
        </w:rPr>
        <w:t xml:space="preserve"> 户 行：</w:t>
      </w:r>
      <w:r>
        <w:rPr>
          <w:rFonts w:hint="eastAsia" w:ascii="仿宋" w:hAnsi="仿宋" w:eastAsia="仿宋" w:cs="仿宋"/>
          <w:sz w:val="28"/>
          <w:szCs w:val="28"/>
        </w:rPr>
        <w:t>中国建设银行股份有限公司乐陵支行</w:t>
      </w:r>
    </w:p>
    <w:p w14:paraId="7D3576F1">
      <w:pPr>
        <w:spacing w:line="360" w:lineRule="auto"/>
        <w:rPr>
          <w:rFonts w:ascii="仿宋" w:hAnsi="仿宋" w:eastAsia="仿宋" w:cs="仿宋"/>
          <w:sz w:val="28"/>
          <w:szCs w:val="28"/>
        </w:rPr>
      </w:pPr>
      <w:r>
        <w:rPr>
          <w:rFonts w:hint="eastAsia" w:ascii="仿宋" w:hAnsi="仿宋" w:eastAsia="仿宋" w:cs="仿宋"/>
          <w:sz w:val="28"/>
          <w:szCs w:val="28"/>
        </w:rPr>
        <w:t>帐</w:t>
      </w:r>
      <w:r>
        <w:rPr>
          <w:rFonts w:ascii="仿宋" w:hAnsi="仿宋" w:eastAsia="仿宋" w:cs="仿宋"/>
          <w:sz w:val="28"/>
          <w:szCs w:val="28"/>
        </w:rPr>
        <w:t xml:space="preserve"> 号：</w:t>
      </w:r>
      <w:r>
        <w:rPr>
          <w:rFonts w:hint="eastAsia" w:ascii="仿宋" w:hAnsi="仿宋" w:eastAsia="仿宋" w:cs="仿宋"/>
          <w:sz w:val="28"/>
          <w:szCs w:val="28"/>
        </w:rPr>
        <w:t>37050184620100001454</w:t>
      </w:r>
    </w:p>
    <w:p w14:paraId="1A676674">
      <w:pPr>
        <w:spacing w:line="360" w:lineRule="auto"/>
        <w:rPr>
          <w:rFonts w:ascii="Times New Roman" w:hAnsi="Times New Roman" w:eastAsia="仿宋_GB2312"/>
          <w:szCs w:val="21"/>
        </w:rPr>
      </w:pPr>
      <w:r>
        <w:rPr>
          <w:rFonts w:hint="eastAsia" w:ascii="Times New Roman" w:hAnsi="Times New Roman" w:eastAsia="仿宋_GB2312"/>
          <w:b/>
          <w:sz w:val="28"/>
          <w:szCs w:val="28"/>
        </w:rPr>
        <w:t>7</w:t>
      </w:r>
      <w:r>
        <w:rPr>
          <w:rFonts w:ascii="Times New Roman" w:hAnsi="Times New Roman" w:eastAsia="仿宋_GB2312"/>
          <w:b/>
          <w:sz w:val="28"/>
          <w:szCs w:val="28"/>
        </w:rPr>
        <w:t>.2</w:t>
      </w:r>
      <w:r>
        <w:rPr>
          <w:rFonts w:eastAsia="仿宋_GB2312"/>
          <w:sz w:val="28"/>
          <w:szCs w:val="28"/>
        </w:rPr>
        <w:t xml:space="preserve"> </w:t>
      </w:r>
      <w:r>
        <w:rPr>
          <w:rFonts w:hint="eastAsia" w:ascii="仿宋" w:hAnsi="仿宋" w:eastAsia="仿宋" w:cs="仿宋"/>
          <w:sz w:val="28"/>
          <w:szCs w:val="28"/>
        </w:rPr>
        <w:t>未中标投标人的投标保证金，在开标结束后十个工作日内予以退还，不计利息。</w:t>
      </w:r>
    </w:p>
    <w:p w14:paraId="4604A70D">
      <w:pPr>
        <w:spacing w:line="360" w:lineRule="auto"/>
        <w:rPr>
          <w:rFonts w:eastAsia="仿宋_GB2312"/>
          <w:sz w:val="28"/>
          <w:szCs w:val="28"/>
        </w:rPr>
      </w:pPr>
      <w:r>
        <w:rPr>
          <w:rFonts w:hint="eastAsia" w:ascii="Times New Roman" w:hAnsi="Times New Roman" w:eastAsia="仿宋_GB2312"/>
          <w:b/>
          <w:sz w:val="28"/>
          <w:szCs w:val="28"/>
        </w:rPr>
        <w:t>7</w:t>
      </w:r>
      <w:r>
        <w:rPr>
          <w:rFonts w:ascii="Times New Roman" w:hAnsi="Times New Roman" w:eastAsia="仿宋_GB2312"/>
          <w:b/>
          <w:sz w:val="28"/>
          <w:szCs w:val="28"/>
        </w:rPr>
        <w:t>.3</w:t>
      </w:r>
      <w:r>
        <w:rPr>
          <w:rFonts w:hint="eastAsia" w:eastAsia="仿宋_GB2312"/>
          <w:b/>
          <w:sz w:val="28"/>
          <w:szCs w:val="28"/>
        </w:rPr>
        <w:t xml:space="preserve"> </w:t>
      </w:r>
      <w:r>
        <w:rPr>
          <w:rFonts w:hint="eastAsia" w:ascii="仿宋" w:hAnsi="仿宋" w:eastAsia="仿宋" w:cs="仿宋"/>
          <w:sz w:val="28"/>
          <w:szCs w:val="28"/>
        </w:rPr>
        <w:t>在签订合同前，中标人交纳的投标保证金将自动转为履约保证金。履约保证金</w:t>
      </w:r>
      <w:r>
        <w:rPr>
          <w:rFonts w:hint="eastAsia" w:eastAsia="仿宋_GB2312"/>
          <w:sz w:val="28"/>
          <w:szCs w:val="28"/>
        </w:rPr>
        <w:t>在中标人切实履约后，于合同履行完成后一个月内予以退还，不计利息。</w:t>
      </w:r>
    </w:p>
    <w:p w14:paraId="4EF1192F">
      <w:pPr>
        <w:spacing w:line="360" w:lineRule="auto"/>
        <w:rPr>
          <w:rFonts w:eastAsia="仿宋_GB2312"/>
          <w:sz w:val="28"/>
          <w:szCs w:val="28"/>
        </w:rPr>
      </w:pPr>
      <w:r>
        <w:rPr>
          <w:rFonts w:hint="eastAsia" w:ascii="Times New Roman" w:hAnsi="Times New Roman" w:eastAsia="仿宋_GB2312"/>
          <w:b/>
          <w:sz w:val="28"/>
          <w:szCs w:val="28"/>
        </w:rPr>
        <w:t>7</w:t>
      </w:r>
      <w:r>
        <w:rPr>
          <w:rFonts w:ascii="Times New Roman" w:hAnsi="Times New Roman" w:eastAsia="仿宋_GB2312"/>
          <w:b/>
          <w:sz w:val="28"/>
          <w:szCs w:val="28"/>
        </w:rPr>
        <w:t>.4</w:t>
      </w:r>
      <w:r>
        <w:rPr>
          <w:rFonts w:hint="eastAsia" w:eastAsia="仿宋_GB2312"/>
          <w:sz w:val="28"/>
          <w:szCs w:val="28"/>
        </w:rPr>
        <w:t xml:space="preserve"> 投标人出现下列情况，投标保证金或履约保证金不予退还。</w:t>
      </w:r>
    </w:p>
    <w:p w14:paraId="49770563">
      <w:pPr>
        <w:spacing w:line="360" w:lineRule="auto"/>
        <w:ind w:firstLine="560" w:firstLineChars="200"/>
        <w:rPr>
          <w:rFonts w:eastAsia="仿宋_GB2312"/>
          <w:sz w:val="28"/>
          <w:szCs w:val="28"/>
        </w:rPr>
      </w:pPr>
      <w:r>
        <w:rPr>
          <w:rFonts w:hint="eastAsia" w:ascii="Times New Roman" w:hAnsi="Times New Roman" w:eastAsia="仿宋_GB2312"/>
          <w:sz w:val="28"/>
          <w:szCs w:val="28"/>
        </w:rPr>
        <w:t xml:space="preserve">a) </w:t>
      </w:r>
      <w:r>
        <w:rPr>
          <w:rFonts w:hint="eastAsia" w:eastAsia="仿宋_GB2312"/>
          <w:sz w:val="28"/>
          <w:szCs w:val="28"/>
        </w:rPr>
        <w:t>中标后，因投标人自身原因被招标人依据本文件第12条规定取消中标资格的；</w:t>
      </w:r>
    </w:p>
    <w:p w14:paraId="672E8D1D">
      <w:pPr>
        <w:spacing w:line="360" w:lineRule="auto"/>
        <w:ind w:firstLine="560" w:firstLineChars="200"/>
        <w:rPr>
          <w:rFonts w:eastAsia="仿宋_GB2312"/>
          <w:sz w:val="28"/>
          <w:szCs w:val="28"/>
        </w:rPr>
      </w:pPr>
      <w:r>
        <w:rPr>
          <w:rFonts w:hint="eastAsia" w:ascii="Times New Roman" w:hAnsi="Times New Roman" w:eastAsia="仿宋_GB2312"/>
          <w:sz w:val="28"/>
          <w:szCs w:val="28"/>
        </w:rPr>
        <w:t xml:space="preserve">b) </w:t>
      </w:r>
      <w:r>
        <w:rPr>
          <w:rFonts w:hint="eastAsia" w:eastAsia="仿宋_GB2312"/>
          <w:sz w:val="28"/>
          <w:szCs w:val="28"/>
        </w:rPr>
        <w:t>中标后，非因不可抗力拒绝按照招标文件和投标文件的规定签订合同的；</w:t>
      </w:r>
    </w:p>
    <w:p w14:paraId="26398260">
      <w:pPr>
        <w:spacing w:line="360" w:lineRule="auto"/>
        <w:ind w:firstLine="560" w:firstLineChars="200"/>
        <w:rPr>
          <w:rFonts w:eastAsia="仿宋_GB2312"/>
          <w:sz w:val="28"/>
          <w:szCs w:val="28"/>
        </w:rPr>
      </w:pPr>
      <w:r>
        <w:rPr>
          <w:rFonts w:hint="eastAsia" w:ascii="Times New Roman" w:hAnsi="Times New Roman" w:eastAsia="仿宋_GB2312"/>
          <w:sz w:val="28"/>
          <w:szCs w:val="28"/>
        </w:rPr>
        <w:t xml:space="preserve">c) </w:t>
      </w:r>
      <w:r>
        <w:rPr>
          <w:rFonts w:hint="eastAsia" w:eastAsia="仿宋_GB2312"/>
          <w:sz w:val="28"/>
          <w:szCs w:val="28"/>
        </w:rPr>
        <w:t>经查实，投标人在投标过程中存在弄虚作假、围标串标等违反招标文件及法律法规规定行为的。</w:t>
      </w:r>
    </w:p>
    <w:p w14:paraId="6F815472">
      <w:pPr>
        <w:spacing w:line="360" w:lineRule="auto"/>
        <w:ind w:firstLine="560" w:firstLineChars="200"/>
        <w:rPr>
          <w:rFonts w:eastAsia="仿宋_GB2312"/>
          <w:sz w:val="28"/>
          <w:szCs w:val="28"/>
        </w:rPr>
      </w:pPr>
    </w:p>
    <w:p w14:paraId="0084903E">
      <w:pPr>
        <w:spacing w:line="360" w:lineRule="auto"/>
        <w:rPr>
          <w:rFonts w:eastAsia="仿宋_GB2312"/>
          <w:sz w:val="28"/>
          <w:szCs w:val="28"/>
        </w:rPr>
      </w:pPr>
      <w:r>
        <w:rPr>
          <w:rFonts w:hint="eastAsia" w:ascii="Times New Roman" w:hAnsi="Times New Roman" w:eastAsia="仿宋_GB2312"/>
          <w:b/>
          <w:sz w:val="28"/>
          <w:szCs w:val="28"/>
        </w:rPr>
        <w:t>8</w:t>
      </w:r>
      <w:r>
        <w:rPr>
          <w:rFonts w:ascii="Times New Roman" w:hAnsi="Times New Roman" w:eastAsia="仿宋_GB2312"/>
          <w:b/>
          <w:sz w:val="28"/>
          <w:szCs w:val="28"/>
        </w:rPr>
        <w:t xml:space="preserve"> </w:t>
      </w:r>
      <w:r>
        <w:rPr>
          <w:rFonts w:hint="eastAsia" w:eastAsia="仿宋_GB2312"/>
          <w:b/>
          <w:sz w:val="28"/>
          <w:szCs w:val="28"/>
        </w:rPr>
        <w:t>招标文件答疑</w:t>
      </w:r>
    </w:p>
    <w:p w14:paraId="3E983234">
      <w:pPr>
        <w:spacing w:line="360" w:lineRule="auto"/>
        <w:rPr>
          <w:rFonts w:eastAsia="仿宋_GB2312"/>
          <w:sz w:val="28"/>
          <w:szCs w:val="28"/>
        </w:rPr>
      </w:pPr>
      <w:r>
        <w:rPr>
          <w:rFonts w:hint="eastAsia" w:ascii="Times New Roman" w:hAnsi="Times New Roman" w:eastAsia="仿宋_GB2312"/>
          <w:b/>
          <w:sz w:val="28"/>
          <w:szCs w:val="28"/>
        </w:rPr>
        <w:t>8</w:t>
      </w:r>
      <w:r>
        <w:rPr>
          <w:rFonts w:ascii="Times New Roman" w:hAnsi="Times New Roman" w:eastAsia="仿宋_GB2312"/>
          <w:b/>
          <w:sz w:val="28"/>
          <w:szCs w:val="28"/>
        </w:rPr>
        <w:t>.1</w:t>
      </w:r>
      <w:r>
        <w:rPr>
          <w:rFonts w:hint="eastAsia" w:eastAsia="仿宋_GB2312"/>
          <w:sz w:val="28"/>
          <w:szCs w:val="28"/>
        </w:rPr>
        <w:t xml:space="preserve"> 投标人如对招标文件的条款有疑问，应在答疑截止时间2026年09月2</w:t>
      </w:r>
      <w:r>
        <w:rPr>
          <w:rFonts w:hint="eastAsia" w:eastAsia="仿宋_GB2312"/>
          <w:sz w:val="28"/>
          <w:szCs w:val="28"/>
          <w:lang w:val="en-US" w:eastAsia="zh-CN"/>
        </w:rPr>
        <w:t>4</w:t>
      </w:r>
      <w:r>
        <w:rPr>
          <w:rFonts w:hint="eastAsia" w:eastAsia="仿宋_GB2312"/>
          <w:sz w:val="28"/>
          <w:szCs w:val="28"/>
        </w:rPr>
        <w:t>日15:00之前以书面或电子邮件形式提交招标人。</w:t>
      </w:r>
    </w:p>
    <w:p w14:paraId="0CABF042">
      <w:pPr>
        <w:spacing w:line="360" w:lineRule="auto"/>
        <w:rPr>
          <w:rFonts w:eastAsia="仿宋_GB2312"/>
          <w:sz w:val="28"/>
          <w:szCs w:val="28"/>
        </w:rPr>
      </w:pPr>
      <w:r>
        <w:rPr>
          <w:rFonts w:hint="eastAsia" w:ascii="Times New Roman" w:hAnsi="Times New Roman" w:eastAsia="仿宋_GB2312"/>
          <w:b/>
          <w:sz w:val="28"/>
          <w:szCs w:val="28"/>
        </w:rPr>
        <w:t>8.2</w:t>
      </w:r>
      <w:r>
        <w:rPr>
          <w:rFonts w:hint="eastAsia" w:eastAsia="仿宋_GB2312"/>
          <w:sz w:val="28"/>
          <w:szCs w:val="28"/>
        </w:rPr>
        <w:t xml:space="preserve"> 答疑联系人：</w:t>
      </w:r>
    </w:p>
    <w:p w14:paraId="09E53ED5">
      <w:pPr>
        <w:spacing w:line="360" w:lineRule="auto"/>
        <w:ind w:firstLine="560" w:firstLineChars="200"/>
        <w:rPr>
          <w:sz w:val="28"/>
          <w:szCs w:val="28"/>
        </w:rPr>
      </w:pPr>
      <w:r>
        <w:rPr>
          <w:rFonts w:hint="eastAsia" w:eastAsia="仿宋_GB2312"/>
          <w:sz w:val="28"/>
          <w:szCs w:val="28"/>
        </w:rPr>
        <w:t xml:space="preserve">崔祥芳：15069231582    </w:t>
      </w:r>
      <w:r>
        <w:rPr>
          <w:rFonts w:hint="eastAsia"/>
          <w:sz w:val="28"/>
          <w:szCs w:val="28"/>
        </w:rPr>
        <w:t xml:space="preserve"> </w:t>
      </w:r>
      <w:r>
        <w:rPr>
          <w:rFonts w:hint="eastAsia" w:eastAsia="仿宋_GB2312"/>
          <w:sz w:val="28"/>
          <w:szCs w:val="28"/>
        </w:rPr>
        <w:t xml:space="preserve">  </w:t>
      </w:r>
    </w:p>
    <w:p w14:paraId="200FC8CE">
      <w:pPr>
        <w:spacing w:line="360" w:lineRule="auto"/>
        <w:rPr>
          <w:rFonts w:eastAsia="仿宋_GB2312"/>
          <w:b/>
          <w:sz w:val="28"/>
          <w:szCs w:val="28"/>
        </w:rPr>
      </w:pPr>
      <w:r>
        <w:rPr>
          <w:rFonts w:hint="eastAsia" w:ascii="Times New Roman" w:hAnsi="Times New Roman" w:eastAsia="仿宋_GB2312"/>
          <w:b/>
          <w:sz w:val="28"/>
          <w:szCs w:val="28"/>
        </w:rPr>
        <w:t>9</w:t>
      </w:r>
      <w:r>
        <w:rPr>
          <w:rFonts w:hint="eastAsia" w:eastAsia="仿宋_GB2312"/>
          <w:b/>
          <w:sz w:val="28"/>
          <w:szCs w:val="28"/>
        </w:rPr>
        <w:t xml:space="preserve"> 投标文件递交时间及送达地点</w:t>
      </w:r>
    </w:p>
    <w:p w14:paraId="777AEFCF">
      <w:pPr>
        <w:spacing w:line="360" w:lineRule="auto"/>
        <w:rPr>
          <w:rFonts w:eastAsia="仿宋_GB2312"/>
          <w:sz w:val="28"/>
          <w:szCs w:val="28"/>
        </w:rPr>
      </w:pPr>
      <w:r>
        <w:rPr>
          <w:rFonts w:hint="eastAsia" w:ascii="Times New Roman" w:hAnsi="Times New Roman" w:eastAsia="仿宋_GB2312"/>
          <w:b/>
          <w:sz w:val="28"/>
          <w:szCs w:val="28"/>
        </w:rPr>
        <w:t>9</w:t>
      </w:r>
      <w:r>
        <w:rPr>
          <w:rFonts w:ascii="Times New Roman" w:hAnsi="Times New Roman" w:eastAsia="仿宋_GB2312"/>
          <w:b/>
          <w:sz w:val="28"/>
          <w:szCs w:val="28"/>
        </w:rPr>
        <w:t>.1</w:t>
      </w:r>
      <w:r>
        <w:rPr>
          <w:rFonts w:hint="eastAsia" w:eastAsia="仿宋_GB2312"/>
          <w:sz w:val="28"/>
          <w:szCs w:val="28"/>
        </w:rPr>
        <w:t xml:space="preserve"> 时间：</w:t>
      </w:r>
      <w:r>
        <w:rPr>
          <w:rFonts w:hint="eastAsia" w:eastAsia="仿宋_GB2312"/>
          <w:sz w:val="28"/>
          <w:szCs w:val="28"/>
          <w:u w:val="single"/>
        </w:rPr>
        <w:t>2026年09月2</w:t>
      </w:r>
      <w:r>
        <w:rPr>
          <w:rFonts w:hint="eastAsia" w:eastAsia="仿宋_GB2312"/>
          <w:sz w:val="28"/>
          <w:szCs w:val="28"/>
          <w:u w:val="single"/>
          <w:lang w:val="en-US" w:eastAsia="zh-CN"/>
        </w:rPr>
        <w:t>8</w:t>
      </w:r>
      <w:r>
        <w:rPr>
          <w:rFonts w:hint="eastAsia" w:eastAsia="仿宋_GB2312"/>
          <w:sz w:val="28"/>
          <w:szCs w:val="28"/>
          <w:u w:val="single"/>
        </w:rPr>
        <w:t>日下午14:00前</w:t>
      </w:r>
    </w:p>
    <w:p w14:paraId="543F4FA2">
      <w:pPr>
        <w:spacing w:line="360" w:lineRule="auto"/>
        <w:rPr>
          <w:rFonts w:eastAsia="仿宋_GB2312"/>
          <w:sz w:val="28"/>
          <w:szCs w:val="28"/>
          <w:u w:val="single"/>
        </w:rPr>
      </w:pPr>
      <w:r>
        <w:rPr>
          <w:rFonts w:hint="eastAsia" w:ascii="Times New Roman" w:hAnsi="Times New Roman" w:eastAsia="仿宋_GB2312"/>
          <w:b/>
          <w:sz w:val="28"/>
          <w:szCs w:val="28"/>
        </w:rPr>
        <w:t>9</w:t>
      </w:r>
      <w:r>
        <w:rPr>
          <w:rFonts w:ascii="Times New Roman" w:hAnsi="Times New Roman" w:eastAsia="仿宋_GB2312"/>
          <w:b/>
          <w:sz w:val="28"/>
          <w:szCs w:val="28"/>
        </w:rPr>
        <w:t>.2</w:t>
      </w:r>
      <w:r>
        <w:rPr>
          <w:rFonts w:hint="eastAsia" w:eastAsia="仿宋_GB2312"/>
          <w:sz w:val="28"/>
          <w:szCs w:val="28"/>
        </w:rPr>
        <w:t xml:space="preserve"> 递交地点：山东省德州市乐陵市开元西大道北侧 启润轮胎（德州）有限公司三楼会议室</w:t>
      </w:r>
      <w:r>
        <w:rPr>
          <w:rFonts w:hint="eastAsia" w:eastAsia="仿宋_GB2312"/>
          <w:sz w:val="28"/>
          <w:szCs w:val="28"/>
          <w:u w:val="single"/>
        </w:rPr>
        <w:t>，联系人：苏丛：13969259690</w:t>
      </w:r>
    </w:p>
    <w:p w14:paraId="243A4999">
      <w:pPr>
        <w:spacing w:line="360" w:lineRule="auto"/>
        <w:rPr>
          <w:rFonts w:eastAsia="仿宋_GB2312"/>
          <w:sz w:val="28"/>
          <w:szCs w:val="28"/>
        </w:rPr>
      </w:pPr>
      <w:r>
        <w:rPr>
          <w:rFonts w:hint="eastAsia" w:ascii="Times New Roman" w:hAnsi="Times New Roman" w:eastAsia="仿宋_GB2312"/>
          <w:b/>
          <w:sz w:val="28"/>
          <w:szCs w:val="28"/>
        </w:rPr>
        <w:t>9.3</w:t>
      </w:r>
      <w:r>
        <w:rPr>
          <w:rFonts w:ascii="Times New Roman" w:hAnsi="Times New Roman" w:eastAsia="仿宋_GB2312"/>
          <w:b/>
          <w:sz w:val="28"/>
          <w:szCs w:val="28"/>
        </w:rPr>
        <w:t xml:space="preserve"> </w:t>
      </w:r>
      <w:r>
        <w:rPr>
          <w:rFonts w:hint="eastAsia" w:eastAsia="仿宋_GB2312"/>
          <w:sz w:val="28"/>
          <w:szCs w:val="28"/>
        </w:rPr>
        <w:t>递交方式：投标人可选择现场递交或邮寄递交。</w:t>
      </w:r>
    </w:p>
    <w:p w14:paraId="4E199A80">
      <w:pPr>
        <w:spacing w:line="360" w:lineRule="auto"/>
        <w:rPr>
          <w:rFonts w:ascii="Times New Roman" w:hAnsi="Times New Roman" w:eastAsia="仿宋_GB2312"/>
          <w:b/>
          <w:sz w:val="28"/>
          <w:szCs w:val="28"/>
        </w:rPr>
      </w:pPr>
    </w:p>
    <w:p w14:paraId="6CE96D30">
      <w:pPr>
        <w:spacing w:line="360" w:lineRule="auto"/>
        <w:rPr>
          <w:rFonts w:eastAsia="仿宋_GB2312"/>
          <w:b/>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0</w:t>
      </w:r>
      <w:r>
        <w:rPr>
          <w:rFonts w:hint="eastAsia" w:eastAsia="仿宋_GB2312"/>
          <w:b/>
          <w:sz w:val="28"/>
          <w:szCs w:val="28"/>
        </w:rPr>
        <w:t xml:space="preserve"> 投标人资格审查</w:t>
      </w:r>
    </w:p>
    <w:p w14:paraId="6246976D">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0</w:t>
      </w:r>
      <w:r>
        <w:rPr>
          <w:rFonts w:ascii="Times New Roman" w:hAnsi="Times New Roman" w:eastAsia="仿宋_GB2312"/>
          <w:b/>
          <w:sz w:val="28"/>
          <w:szCs w:val="28"/>
        </w:rPr>
        <w:t>.1</w:t>
      </w:r>
      <w:r>
        <w:rPr>
          <w:rFonts w:ascii="Times New Roman" w:hAnsi="Times New Roman" w:eastAsia="仿宋_GB2312"/>
          <w:sz w:val="28"/>
          <w:szCs w:val="28"/>
        </w:rPr>
        <w:t xml:space="preserve"> </w:t>
      </w:r>
      <w:r>
        <w:rPr>
          <w:rFonts w:hint="eastAsia" w:eastAsia="仿宋_GB2312"/>
          <w:sz w:val="28"/>
          <w:szCs w:val="28"/>
        </w:rPr>
        <w:t>投标人资格审查时间</w:t>
      </w:r>
      <w:r>
        <w:rPr>
          <w:rFonts w:hint="eastAsia" w:eastAsia="仿宋_GB2312"/>
          <w:sz w:val="28"/>
          <w:szCs w:val="28"/>
          <w:u w:val="single"/>
        </w:rPr>
        <w:t xml:space="preserve"> 2026年09月2</w:t>
      </w:r>
      <w:r>
        <w:rPr>
          <w:rFonts w:hint="eastAsia" w:eastAsia="仿宋_GB2312"/>
          <w:sz w:val="28"/>
          <w:szCs w:val="28"/>
          <w:u w:val="single"/>
          <w:lang w:val="en-US" w:eastAsia="zh-CN"/>
        </w:rPr>
        <w:t>8</w:t>
      </w:r>
      <w:r>
        <w:rPr>
          <w:rFonts w:hint="eastAsia" w:eastAsia="仿宋_GB2312"/>
          <w:sz w:val="28"/>
          <w:szCs w:val="28"/>
          <w:u w:val="single"/>
        </w:rPr>
        <w:t xml:space="preserve">日下午14:10-14:40 </w:t>
      </w:r>
      <w:r>
        <w:rPr>
          <w:rFonts w:hint="eastAsia" w:eastAsia="仿宋_GB2312"/>
          <w:sz w:val="28"/>
          <w:szCs w:val="28"/>
        </w:rPr>
        <w:t>。</w:t>
      </w:r>
    </w:p>
    <w:p w14:paraId="4D439308">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0</w:t>
      </w:r>
      <w:r>
        <w:rPr>
          <w:rFonts w:ascii="Times New Roman" w:hAnsi="Times New Roman" w:eastAsia="仿宋_GB2312"/>
          <w:b/>
          <w:sz w:val="28"/>
          <w:szCs w:val="28"/>
        </w:rPr>
        <w:t>.2</w:t>
      </w:r>
      <w:r>
        <w:rPr>
          <w:rFonts w:hint="eastAsia" w:eastAsia="仿宋_GB2312"/>
          <w:sz w:val="28"/>
          <w:szCs w:val="28"/>
        </w:rPr>
        <w:t xml:space="preserve"> 投标人须提供以下资料：</w:t>
      </w:r>
    </w:p>
    <w:p w14:paraId="3A64F6C1">
      <w:pPr>
        <w:spacing w:line="360" w:lineRule="auto"/>
        <w:ind w:firstLine="560" w:firstLineChars="200"/>
        <w:rPr>
          <w:rFonts w:eastAsia="仿宋_GB2312"/>
          <w:sz w:val="28"/>
          <w:szCs w:val="28"/>
        </w:rPr>
      </w:pPr>
      <w:r>
        <w:rPr>
          <w:rFonts w:ascii="Times New Roman" w:hAnsi="Times New Roman" w:eastAsia="仿宋_GB2312"/>
          <w:sz w:val="28"/>
          <w:szCs w:val="28"/>
        </w:rPr>
        <w:t>a)</w:t>
      </w:r>
      <w:r>
        <w:rPr>
          <w:rFonts w:hint="eastAsia" w:eastAsia="仿宋_GB2312"/>
          <w:sz w:val="28"/>
          <w:szCs w:val="28"/>
        </w:rPr>
        <w:t xml:space="preserve"> 企业营业执照、组织机构代码证、税务登记证复印件，或三证合一的证照复印件；</w:t>
      </w:r>
    </w:p>
    <w:p w14:paraId="495D893B">
      <w:pPr>
        <w:spacing w:line="360" w:lineRule="auto"/>
        <w:ind w:firstLine="560" w:firstLineChars="200"/>
        <w:rPr>
          <w:rFonts w:eastAsia="仿宋_GB2312"/>
          <w:sz w:val="28"/>
          <w:szCs w:val="28"/>
        </w:rPr>
      </w:pPr>
      <w:r>
        <w:rPr>
          <w:rFonts w:hint="eastAsia" w:ascii="Times New Roman" w:hAnsi="Times New Roman" w:eastAsia="仿宋_GB2312"/>
          <w:sz w:val="28"/>
          <w:szCs w:val="28"/>
        </w:rPr>
        <w:t>b</w:t>
      </w:r>
      <w:r>
        <w:rPr>
          <w:rFonts w:ascii="Times New Roman" w:hAnsi="Times New Roman" w:eastAsia="仿宋_GB2312"/>
          <w:sz w:val="28"/>
          <w:szCs w:val="28"/>
        </w:rPr>
        <w:t>)</w:t>
      </w:r>
      <w:r>
        <w:rPr>
          <w:rFonts w:hint="eastAsia" w:eastAsia="仿宋_GB2312"/>
          <w:sz w:val="28"/>
          <w:szCs w:val="28"/>
        </w:rPr>
        <w:t xml:space="preserve"> 选择现场递交的投标人，还应携带授权委托书</w:t>
      </w:r>
      <w:r>
        <w:rPr>
          <w:rFonts w:eastAsia="仿宋_GB2312"/>
          <w:sz w:val="28"/>
          <w:szCs w:val="28"/>
        </w:rPr>
        <w:t>(</w:t>
      </w:r>
      <w:r>
        <w:rPr>
          <w:rFonts w:hint="eastAsia" w:eastAsia="仿宋_GB2312"/>
          <w:sz w:val="28"/>
          <w:szCs w:val="28"/>
        </w:rPr>
        <w:t>如有授权</w:t>
      </w:r>
      <w:r>
        <w:rPr>
          <w:rFonts w:eastAsia="仿宋_GB2312"/>
          <w:sz w:val="28"/>
          <w:szCs w:val="28"/>
        </w:rPr>
        <w:t>)</w:t>
      </w:r>
      <w:r>
        <w:rPr>
          <w:rFonts w:hint="eastAsia" w:eastAsia="仿宋_GB2312"/>
          <w:sz w:val="28"/>
          <w:szCs w:val="28"/>
        </w:rPr>
        <w:t>原件和被委托人身份证原件。</w:t>
      </w:r>
    </w:p>
    <w:p w14:paraId="6C7142D1">
      <w:pPr>
        <w:spacing w:line="360" w:lineRule="auto"/>
        <w:ind w:firstLine="560" w:firstLineChars="200"/>
        <w:rPr>
          <w:rFonts w:eastAsia="仿宋_GB2312"/>
          <w:sz w:val="28"/>
          <w:szCs w:val="28"/>
        </w:rPr>
      </w:pPr>
      <w:r>
        <w:rPr>
          <w:rFonts w:hint="eastAsia" w:eastAsia="仿宋_GB2312"/>
          <w:sz w:val="28"/>
          <w:szCs w:val="28"/>
        </w:rPr>
        <w:t>以上资料不全将按资格审查不合格论处，取消其投标资格。</w:t>
      </w:r>
    </w:p>
    <w:p w14:paraId="06F918D9">
      <w:pPr>
        <w:spacing w:line="360" w:lineRule="auto"/>
        <w:ind w:firstLine="560" w:firstLineChars="200"/>
        <w:rPr>
          <w:rFonts w:eastAsia="仿宋_GB2312"/>
          <w:sz w:val="28"/>
          <w:szCs w:val="28"/>
        </w:rPr>
      </w:pPr>
    </w:p>
    <w:p w14:paraId="3CF48F3F">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hint="eastAsia" w:eastAsia="仿宋_GB2312"/>
          <w:b/>
          <w:sz w:val="28"/>
          <w:szCs w:val="28"/>
        </w:rPr>
        <w:t xml:space="preserve"> 开标、评标、定标</w:t>
      </w:r>
    </w:p>
    <w:p w14:paraId="0053D52A">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.1</w:t>
      </w:r>
      <w:r>
        <w:rPr>
          <w:rFonts w:hint="eastAsia" w:eastAsia="仿宋_GB2312"/>
          <w:sz w:val="28"/>
          <w:szCs w:val="28"/>
        </w:rPr>
        <w:t xml:space="preserve"> 投标人注意事项</w:t>
      </w:r>
    </w:p>
    <w:p w14:paraId="48EC1E86">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.1.1</w:t>
      </w:r>
      <w:r>
        <w:rPr>
          <w:rFonts w:hint="eastAsia" w:eastAsia="仿宋_GB2312"/>
          <w:sz w:val="28"/>
          <w:szCs w:val="28"/>
        </w:rPr>
        <w:t xml:space="preserve"> 通过资格审查的投标人方可参加开标。</w:t>
      </w:r>
    </w:p>
    <w:p w14:paraId="520703FF">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.1.2</w:t>
      </w:r>
      <w:r>
        <w:rPr>
          <w:rFonts w:hint="eastAsia" w:eastAsia="仿宋_GB2312"/>
          <w:sz w:val="28"/>
          <w:szCs w:val="28"/>
        </w:rPr>
        <w:t xml:space="preserve"> 参加现场投标的法定代表人或委托代理人可参加投标活动的全过程。</w:t>
      </w:r>
    </w:p>
    <w:p w14:paraId="2FD57592">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.1.3</w:t>
      </w:r>
      <w:r>
        <w:rPr>
          <w:rFonts w:hint="eastAsia" w:eastAsia="仿宋_GB2312"/>
          <w:sz w:val="28"/>
          <w:szCs w:val="28"/>
        </w:rPr>
        <w:t>参加现场投标的法定代表人或委托代理人必须提供按招标文件要求制作并密封的投标文件。</w:t>
      </w:r>
    </w:p>
    <w:p w14:paraId="6EAA3D8A">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.1.4</w:t>
      </w:r>
      <w:r>
        <w:rPr>
          <w:rFonts w:hint="eastAsia" w:eastAsia="仿宋_GB2312"/>
          <w:b/>
          <w:sz w:val="28"/>
          <w:szCs w:val="28"/>
        </w:rPr>
        <w:t xml:space="preserve"> </w:t>
      </w:r>
      <w:r>
        <w:rPr>
          <w:rFonts w:hint="eastAsia" w:eastAsia="仿宋_GB2312"/>
          <w:sz w:val="28"/>
          <w:szCs w:val="28"/>
        </w:rPr>
        <w:t>参加现场投标的法定代表人或委托代理人必须在投标时出示本人身份证件，并提前交纳投标保证金。</w:t>
      </w:r>
    </w:p>
    <w:p w14:paraId="4353CBF8">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.1.5</w:t>
      </w:r>
      <w:r>
        <w:rPr>
          <w:rFonts w:hint="eastAsia" w:eastAsia="仿宋_GB2312"/>
          <w:sz w:val="28"/>
          <w:szCs w:val="28"/>
        </w:rPr>
        <w:t xml:space="preserve"> 投标文件未按规定时间送达的将取消投标资格。</w:t>
      </w:r>
    </w:p>
    <w:p w14:paraId="6D256EEA">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.2</w:t>
      </w:r>
      <w:r>
        <w:rPr>
          <w:rFonts w:hint="eastAsia" w:eastAsia="仿宋_GB2312"/>
          <w:sz w:val="28"/>
          <w:szCs w:val="28"/>
        </w:rPr>
        <w:t xml:space="preserve"> 开标</w:t>
      </w:r>
    </w:p>
    <w:p w14:paraId="54B52FA6">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.2.1</w:t>
      </w:r>
      <w:r>
        <w:rPr>
          <w:rFonts w:hint="eastAsia" w:eastAsia="仿宋_GB2312"/>
          <w:sz w:val="28"/>
          <w:szCs w:val="28"/>
        </w:rPr>
        <w:t xml:space="preserve"> 开标时间：</w:t>
      </w:r>
      <w:r>
        <w:rPr>
          <w:rFonts w:hint="eastAsia" w:eastAsia="仿宋_GB2312"/>
          <w:sz w:val="28"/>
          <w:szCs w:val="28"/>
          <w:u w:val="single"/>
        </w:rPr>
        <w:t>2026年09月2</w:t>
      </w:r>
      <w:r>
        <w:rPr>
          <w:rFonts w:hint="eastAsia" w:eastAsia="仿宋_GB2312"/>
          <w:sz w:val="28"/>
          <w:szCs w:val="28"/>
          <w:u w:val="single"/>
          <w:lang w:val="en-US" w:eastAsia="zh-CN"/>
        </w:rPr>
        <w:t>8</w:t>
      </w:r>
      <w:r>
        <w:rPr>
          <w:rFonts w:hint="eastAsia" w:eastAsia="仿宋_GB2312"/>
          <w:sz w:val="28"/>
          <w:szCs w:val="28"/>
          <w:u w:val="single"/>
        </w:rPr>
        <w:t>日下午14:40</w:t>
      </w:r>
    </w:p>
    <w:p w14:paraId="16B97450">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.2.2</w:t>
      </w:r>
      <w:r>
        <w:rPr>
          <w:rFonts w:hint="eastAsia" w:eastAsia="仿宋_GB2312"/>
          <w:b/>
          <w:sz w:val="28"/>
          <w:szCs w:val="28"/>
        </w:rPr>
        <w:t xml:space="preserve"> </w:t>
      </w:r>
      <w:r>
        <w:rPr>
          <w:rFonts w:hint="eastAsia" w:eastAsia="仿宋_GB2312"/>
          <w:sz w:val="28"/>
          <w:szCs w:val="28"/>
        </w:rPr>
        <w:t>开标地点：</w:t>
      </w:r>
      <w:r>
        <w:rPr>
          <w:rFonts w:hint="eastAsia" w:eastAsia="仿宋_GB2312"/>
          <w:sz w:val="28"/>
          <w:szCs w:val="28"/>
          <w:u w:val="single"/>
        </w:rPr>
        <w:t xml:space="preserve">启润轮胎（德州）有限公司，办公楼3楼会议室 </w:t>
      </w:r>
    </w:p>
    <w:p w14:paraId="328AB9E7">
      <w:pPr>
        <w:spacing w:line="360" w:lineRule="auto"/>
        <w:rPr>
          <w:rFonts w:eastAsia="仿宋_GB2312"/>
          <w:b/>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.2.3</w:t>
      </w:r>
      <w:r>
        <w:rPr>
          <w:rFonts w:hint="eastAsia" w:ascii="Times New Roman" w:hAnsi="Times New Roman" w:eastAsia="仿宋_GB2312"/>
          <w:b/>
          <w:sz w:val="28"/>
          <w:szCs w:val="28"/>
        </w:rPr>
        <w:t xml:space="preserve"> </w:t>
      </w:r>
      <w:r>
        <w:rPr>
          <w:rFonts w:hint="eastAsia" w:eastAsia="仿宋_GB2312"/>
          <w:sz w:val="28"/>
          <w:szCs w:val="28"/>
        </w:rPr>
        <w:t>开标时，参加现场投标的投标人或者其推选的代表检查其投标文件的密封情况，未参加现场投标的，其投标文件由招标工作人员检查投标文件的密封情况，经确认无误后，当众拆封。投标文件未按规定密封的，取消其投标资格。</w:t>
      </w:r>
    </w:p>
    <w:p w14:paraId="58389EB4">
      <w:pPr>
        <w:spacing w:line="360" w:lineRule="auto"/>
        <w:rPr>
          <w:rFonts w:eastAsia="仿宋_GB2312"/>
          <w:sz w:val="28"/>
          <w:szCs w:val="28"/>
        </w:rPr>
      </w:pPr>
      <w:r>
        <w:rPr>
          <w:rFonts w:hint="eastAsia" w:ascii="Times New Roman" w:hAnsi="Times New Roman" w:eastAsia="仿宋_GB2312"/>
          <w:b/>
          <w:sz w:val="28"/>
          <w:szCs w:val="28"/>
        </w:rPr>
        <w:t>11.2.4</w:t>
      </w:r>
      <w:r>
        <w:rPr>
          <w:rFonts w:hint="eastAsia" w:ascii="Times New Roman" w:hAnsi="Times New Roman" w:eastAsia="仿宋_GB2312"/>
          <w:sz w:val="28"/>
          <w:szCs w:val="28"/>
        </w:rPr>
        <w:t xml:space="preserve"> </w:t>
      </w:r>
      <w:r>
        <w:rPr>
          <w:rFonts w:hint="eastAsia" w:eastAsia="仿宋_GB2312"/>
          <w:sz w:val="28"/>
          <w:szCs w:val="28"/>
        </w:rPr>
        <w:t>投标文件的审查</w:t>
      </w:r>
    </w:p>
    <w:p w14:paraId="198FD2A9">
      <w:pPr>
        <w:spacing w:line="360" w:lineRule="auto"/>
        <w:jc w:val="left"/>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.2.</w:t>
      </w:r>
      <w:r>
        <w:rPr>
          <w:rFonts w:hint="eastAsia" w:ascii="Times New Roman" w:hAnsi="Times New Roman" w:eastAsia="仿宋_GB2312"/>
          <w:b/>
          <w:sz w:val="28"/>
          <w:szCs w:val="28"/>
        </w:rPr>
        <w:t>4</w:t>
      </w:r>
      <w:r>
        <w:rPr>
          <w:rFonts w:ascii="Times New Roman" w:hAnsi="Times New Roman" w:eastAsia="仿宋_GB2312"/>
          <w:b/>
          <w:sz w:val="28"/>
          <w:szCs w:val="28"/>
        </w:rPr>
        <w:t>.1</w:t>
      </w:r>
      <w:r>
        <w:rPr>
          <w:rFonts w:hint="eastAsia" w:ascii="Times New Roman" w:hAnsi="Times New Roman" w:eastAsia="仿宋_GB2312"/>
          <w:b/>
          <w:sz w:val="28"/>
          <w:szCs w:val="28"/>
        </w:rPr>
        <w:t xml:space="preserve"> </w:t>
      </w:r>
      <w:r>
        <w:rPr>
          <w:rFonts w:hint="eastAsia" w:eastAsia="仿宋_GB2312"/>
          <w:sz w:val="28"/>
          <w:szCs w:val="28"/>
        </w:rPr>
        <w:t>开标后，招标工作人员将审查投标文件是否完整，是否有计算错误，文件是否恰当地签署，投标文件是否符合要求。如果单价和总价有差异，以单价为准，并对总价进行修改。若数字和文字表示的金额之间有差异，以文字金额为准，并对数字做相应修改。如投标人不接受上述修改，则视为不符合要求。</w:t>
      </w:r>
    </w:p>
    <w:p w14:paraId="1DEBC0D1">
      <w:pPr>
        <w:spacing w:line="360" w:lineRule="auto"/>
        <w:rPr>
          <w:rFonts w:eastAsia="仿宋_GB2312"/>
          <w:sz w:val="28"/>
          <w:szCs w:val="28"/>
        </w:rPr>
      </w:pPr>
      <w:r>
        <w:rPr>
          <w:rFonts w:hint="eastAsia" w:eastAsia="仿宋_GB2312"/>
          <w:sz w:val="28"/>
          <w:szCs w:val="28"/>
        </w:rPr>
        <w:t xml:space="preserve">    投标文件未按招标文件要求编制或提供资料不全的均将视为不符合要求。</w:t>
      </w:r>
    </w:p>
    <w:p w14:paraId="5B71ADB2">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.2.</w:t>
      </w:r>
      <w:r>
        <w:rPr>
          <w:rFonts w:hint="eastAsia" w:ascii="Times New Roman" w:hAnsi="Times New Roman" w:eastAsia="仿宋_GB2312"/>
          <w:b/>
          <w:sz w:val="28"/>
          <w:szCs w:val="28"/>
        </w:rPr>
        <w:t>4</w:t>
      </w:r>
      <w:r>
        <w:rPr>
          <w:rFonts w:ascii="Times New Roman" w:hAnsi="Times New Roman" w:eastAsia="仿宋_GB2312"/>
          <w:b/>
          <w:sz w:val="28"/>
          <w:szCs w:val="28"/>
        </w:rPr>
        <w:t>.2</w:t>
      </w:r>
      <w:r>
        <w:rPr>
          <w:rFonts w:hint="eastAsia" w:eastAsia="仿宋_GB2312"/>
          <w:sz w:val="28"/>
          <w:szCs w:val="28"/>
        </w:rPr>
        <w:t xml:space="preserve"> 在对投标文件进行详细评议前，招标人将审查每一投标人是否对招标文件的要求做出了实质性的响应。实质性的响应系指投标文件符合招标文件的所有条款、条件及规定而没有重大偏离或保留。</w:t>
      </w:r>
    </w:p>
    <w:p w14:paraId="3DE899F3">
      <w:pPr>
        <w:spacing w:line="360" w:lineRule="auto"/>
        <w:ind w:firstLine="560" w:firstLineChars="200"/>
        <w:rPr>
          <w:rFonts w:eastAsia="仿宋_GB2312"/>
          <w:sz w:val="28"/>
          <w:szCs w:val="28"/>
        </w:rPr>
      </w:pPr>
      <w:r>
        <w:rPr>
          <w:rFonts w:hint="eastAsia" w:eastAsia="仿宋_GB2312"/>
          <w:sz w:val="28"/>
          <w:szCs w:val="28"/>
        </w:rPr>
        <w:t>重大偏离或保留系指实质上影响到合同项下的供货范围、质量或指与招标文件有实质性不一致，限制了合同项下招标人的权力和投标人的义务。该重大偏离或保留将影响投标人的竞争地位。</w:t>
      </w:r>
    </w:p>
    <w:p w14:paraId="129835D0">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.2.</w:t>
      </w:r>
      <w:r>
        <w:rPr>
          <w:rFonts w:hint="eastAsia" w:ascii="Times New Roman" w:hAnsi="Times New Roman" w:eastAsia="仿宋_GB2312"/>
          <w:b/>
          <w:sz w:val="28"/>
          <w:szCs w:val="28"/>
        </w:rPr>
        <w:t>4</w:t>
      </w:r>
      <w:r>
        <w:rPr>
          <w:rFonts w:ascii="Times New Roman" w:hAnsi="Times New Roman" w:eastAsia="仿宋_GB2312"/>
          <w:b/>
          <w:sz w:val="28"/>
          <w:szCs w:val="28"/>
        </w:rPr>
        <w:t>.3</w:t>
      </w:r>
      <w:r>
        <w:rPr>
          <w:rFonts w:hint="eastAsia" w:ascii="Times New Roman" w:hAnsi="Times New Roman" w:eastAsia="仿宋_GB2312"/>
          <w:b/>
          <w:sz w:val="28"/>
          <w:szCs w:val="28"/>
        </w:rPr>
        <w:t xml:space="preserve"> </w:t>
      </w:r>
      <w:r>
        <w:rPr>
          <w:rFonts w:hint="eastAsia" w:eastAsia="仿宋_GB2312"/>
          <w:sz w:val="28"/>
          <w:szCs w:val="28"/>
        </w:rPr>
        <w:t>招标人确定投标文件的响应性是基于投标文件本身，而不依靠外部的补充证据。</w:t>
      </w:r>
    </w:p>
    <w:p w14:paraId="1E95DC0F">
      <w:pPr>
        <w:spacing w:line="360" w:lineRule="auto"/>
        <w:ind w:firstLine="560" w:firstLineChars="200"/>
        <w:rPr>
          <w:rFonts w:eastAsia="仿宋_GB2312"/>
          <w:sz w:val="28"/>
          <w:szCs w:val="28"/>
        </w:rPr>
      </w:pPr>
      <w:r>
        <w:rPr>
          <w:rFonts w:hint="eastAsia" w:eastAsia="仿宋_GB2312"/>
          <w:sz w:val="28"/>
          <w:szCs w:val="28"/>
        </w:rPr>
        <w:t>招标人将拒绝被确定为非实质性响应的投标，投标人不能通过修正或撤销不符合之处而使其投标成为实质性响应的投标。</w:t>
      </w:r>
    </w:p>
    <w:p w14:paraId="0712E274">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.3</w:t>
      </w:r>
      <w:r>
        <w:rPr>
          <w:rFonts w:hint="eastAsia" w:eastAsia="仿宋_GB2312"/>
          <w:sz w:val="28"/>
          <w:szCs w:val="28"/>
        </w:rPr>
        <w:t xml:space="preserve"> 评标</w:t>
      </w:r>
    </w:p>
    <w:p w14:paraId="2C08CD56">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.3.1</w:t>
      </w:r>
      <w:r>
        <w:rPr>
          <w:rFonts w:hint="eastAsia" w:eastAsia="仿宋_GB2312"/>
          <w:b/>
          <w:sz w:val="28"/>
          <w:szCs w:val="28"/>
        </w:rPr>
        <w:t xml:space="preserve"> </w:t>
      </w:r>
      <w:r>
        <w:rPr>
          <w:rFonts w:hint="eastAsia" w:eastAsia="仿宋_GB2312"/>
          <w:sz w:val="28"/>
          <w:szCs w:val="28"/>
        </w:rPr>
        <w:t>招标人将对通过投标文件审查且被确定为实质性响应的投标进行评议。</w:t>
      </w:r>
    </w:p>
    <w:p w14:paraId="5AEE7D73">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.3.2</w:t>
      </w:r>
      <w:r>
        <w:rPr>
          <w:rFonts w:hint="eastAsia" w:eastAsia="仿宋_GB2312"/>
          <w:sz w:val="28"/>
          <w:szCs w:val="28"/>
        </w:rPr>
        <w:t xml:space="preserve"> 评标人员</w:t>
      </w:r>
    </w:p>
    <w:p w14:paraId="66678729">
      <w:pPr>
        <w:spacing w:line="360" w:lineRule="auto"/>
        <w:ind w:firstLine="560" w:firstLineChars="200"/>
        <w:rPr>
          <w:rFonts w:eastAsia="仿宋_GB2312"/>
          <w:sz w:val="28"/>
          <w:szCs w:val="28"/>
        </w:rPr>
      </w:pPr>
      <w:r>
        <w:rPr>
          <w:rFonts w:hint="eastAsia" w:eastAsia="仿宋_GB2312"/>
          <w:sz w:val="28"/>
          <w:szCs w:val="28"/>
        </w:rPr>
        <w:t>由启润轮胎（德州）有限公司按规定确定评审小组人员组成。</w:t>
      </w:r>
    </w:p>
    <w:p w14:paraId="44A484BE">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.3.3</w:t>
      </w:r>
      <w:r>
        <w:rPr>
          <w:rFonts w:hint="eastAsia" w:eastAsia="仿宋_GB2312"/>
          <w:sz w:val="28"/>
          <w:szCs w:val="28"/>
        </w:rPr>
        <w:t xml:space="preserve"> 评标办法</w:t>
      </w:r>
    </w:p>
    <w:p w14:paraId="3B696008">
      <w:pPr>
        <w:spacing w:line="360" w:lineRule="auto"/>
        <w:ind w:firstLine="560" w:firstLineChars="200"/>
        <w:rPr>
          <w:rFonts w:eastAsia="仿宋_GB2312"/>
          <w:sz w:val="28"/>
          <w:szCs w:val="28"/>
        </w:rPr>
      </w:pPr>
      <w:r>
        <w:rPr>
          <w:rFonts w:hint="eastAsia" w:eastAsia="仿宋_GB2312"/>
          <w:sz w:val="28"/>
          <w:szCs w:val="28"/>
        </w:rPr>
        <w:t>11.3.3.1评标办法：招标人将本着公平、公正、诚实信用、科学择优的原则进行评标。</w:t>
      </w:r>
    </w:p>
    <w:p w14:paraId="1D1A098C">
      <w:pPr>
        <w:spacing w:line="360" w:lineRule="auto"/>
        <w:ind w:firstLine="560" w:firstLineChars="200"/>
        <w:rPr>
          <w:rFonts w:eastAsia="仿宋_GB2312"/>
          <w:sz w:val="28"/>
          <w:szCs w:val="28"/>
        </w:rPr>
      </w:pPr>
      <w:r>
        <w:rPr>
          <w:rFonts w:hint="eastAsia" w:eastAsia="仿宋_GB2312"/>
          <w:sz w:val="28"/>
          <w:szCs w:val="28"/>
        </w:rPr>
        <w:t>11.3.3.2评分项目（评标采取综合评分法，满分100分）：</w:t>
      </w:r>
    </w:p>
    <w:p w14:paraId="040B8079">
      <w:pPr>
        <w:spacing w:line="360" w:lineRule="auto"/>
        <w:ind w:firstLine="560" w:firstLineChars="200"/>
        <w:rPr>
          <w:rFonts w:ascii="宋体" w:hAnsi="宋体" w:eastAsia="等线" w:cs="Times New Roman"/>
          <w:b/>
          <w:sz w:val="24"/>
        </w:rPr>
      </w:pPr>
      <w:r>
        <w:rPr>
          <w:rFonts w:hint="eastAsia" w:eastAsia="仿宋_GB2312"/>
          <w:sz w:val="28"/>
          <w:szCs w:val="28"/>
        </w:rPr>
        <w:t>评审小组对投标人提报的报价、服务方案等方面进行综合评分。</w:t>
      </w:r>
    </w:p>
    <w:tbl>
      <w:tblPr>
        <w:tblStyle w:val="12"/>
        <w:tblW w:w="0" w:type="auto"/>
        <w:jc w:val="center"/>
        <w:tblLayout w:type="autofit"/>
        <w:tblCellMar>
          <w:top w:w="0" w:type="dxa"/>
          <w:left w:w="108" w:type="dxa"/>
          <w:bottom w:w="0" w:type="dxa"/>
          <w:right w:w="108" w:type="dxa"/>
        </w:tblCellMar>
      </w:tblPr>
      <w:tblGrid>
        <w:gridCol w:w="1781"/>
        <w:gridCol w:w="1180"/>
        <w:gridCol w:w="876"/>
        <w:gridCol w:w="4469"/>
      </w:tblGrid>
      <w:tr w14:paraId="18D16B29">
        <w:tblPrEx>
          <w:tblCellMar>
            <w:top w:w="0" w:type="dxa"/>
            <w:left w:w="108" w:type="dxa"/>
            <w:bottom w:w="0" w:type="dxa"/>
            <w:right w:w="108"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9981D">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评审因素</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BA73">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分值</w:t>
            </w:r>
          </w:p>
        </w:tc>
        <w:tc>
          <w:tcPr>
            <w:tcW w:w="5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0507">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评分细则</w:t>
            </w:r>
          </w:p>
        </w:tc>
      </w:tr>
      <w:tr w14:paraId="0BFBEAD4">
        <w:tblPrEx>
          <w:tblCellMar>
            <w:top w:w="0" w:type="dxa"/>
            <w:left w:w="108" w:type="dxa"/>
            <w:bottom w:w="0" w:type="dxa"/>
            <w:right w:w="108" w:type="dxa"/>
          </w:tblCellMar>
        </w:tblPrEx>
        <w:trPr>
          <w:trHeight w:val="898" w:hRule="atLeast"/>
          <w:jc w:val="center"/>
        </w:trPr>
        <w:tc>
          <w:tcPr>
            <w:tcW w:w="1180" w:type="dxa"/>
            <w:vMerge w:val="restart"/>
            <w:tcBorders>
              <w:top w:val="single" w:color="000000" w:sz="4" w:space="0"/>
              <w:left w:val="single" w:color="000000" w:sz="4" w:space="0"/>
              <w:right w:val="single" w:color="000000" w:sz="4" w:space="0"/>
            </w:tcBorders>
            <w:shd w:val="clear" w:color="auto" w:fill="auto"/>
            <w:noWrap/>
            <w:vAlign w:val="center"/>
          </w:tcPr>
          <w:p w14:paraId="0E5FA61C">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商务条款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372C5">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价格</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1B12">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30分</w:t>
            </w:r>
          </w:p>
        </w:tc>
        <w:tc>
          <w:tcPr>
            <w:tcW w:w="5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4B8A">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总金额（未税）最优者得30分，其他供应商得分按如下公式计算：A供应商价格得分=30分*本次报价中的最低价总金额（未税）/A供应商的报价总金额（未税）。</w:t>
            </w:r>
          </w:p>
        </w:tc>
      </w:tr>
      <w:tr w14:paraId="3C659E9E">
        <w:tblPrEx>
          <w:tblCellMar>
            <w:top w:w="0" w:type="dxa"/>
            <w:left w:w="108" w:type="dxa"/>
            <w:bottom w:w="0" w:type="dxa"/>
            <w:right w:w="108" w:type="dxa"/>
          </w:tblCellMar>
        </w:tblPrEx>
        <w:trPr>
          <w:trHeight w:val="898" w:hRule="atLeast"/>
          <w:jc w:val="center"/>
        </w:trPr>
        <w:tc>
          <w:tcPr>
            <w:tcW w:w="1180" w:type="dxa"/>
            <w:vMerge w:val="continue"/>
            <w:tcBorders>
              <w:left w:val="single" w:color="000000" w:sz="4" w:space="0"/>
              <w:bottom w:val="single" w:color="000000" w:sz="4" w:space="0"/>
              <w:right w:val="single" w:color="000000" w:sz="4" w:space="0"/>
            </w:tcBorders>
            <w:shd w:val="clear" w:color="auto" w:fill="auto"/>
            <w:noWrap/>
            <w:vAlign w:val="center"/>
          </w:tcPr>
          <w:p w14:paraId="6D58F388">
            <w:pPr>
              <w:widowControl/>
              <w:jc w:val="center"/>
              <w:textAlignment w:val="center"/>
              <w:rPr>
                <w:rFonts w:ascii="仿宋" w:hAnsi="仿宋" w:eastAsia="仿宋" w:cs="仿宋"/>
                <w:b/>
                <w:bCs/>
                <w:color w:val="000000"/>
                <w:kern w:val="0"/>
                <w:sz w:val="24"/>
                <w:szCs w:val="24"/>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530165">
            <w:pPr>
              <w:widowControl/>
              <w:jc w:val="center"/>
              <w:textAlignment w:val="center"/>
              <w:rPr>
                <w:rFonts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bidi="ar"/>
              </w:rPr>
              <w:t>周期</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4BEC">
            <w:pPr>
              <w:widowControl/>
              <w:jc w:val="center"/>
              <w:textAlignment w:val="center"/>
              <w:rPr>
                <w:rFonts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bidi="ar"/>
              </w:rPr>
              <w:t>5分</w:t>
            </w:r>
          </w:p>
        </w:tc>
        <w:tc>
          <w:tcPr>
            <w:tcW w:w="5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E871">
            <w:pPr>
              <w:widowControl/>
              <w:jc w:val="left"/>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根据供应商提供最终设计方案的周期进行评分，周期最短者得5分，较短者得3分，最长者得0分。</w:t>
            </w:r>
          </w:p>
        </w:tc>
      </w:tr>
      <w:tr w14:paraId="0A529286">
        <w:tblPrEx>
          <w:tblCellMar>
            <w:top w:w="0" w:type="dxa"/>
            <w:left w:w="108" w:type="dxa"/>
            <w:bottom w:w="0" w:type="dxa"/>
            <w:right w:w="108" w:type="dxa"/>
          </w:tblCellMar>
        </w:tblPrEx>
        <w:trPr>
          <w:trHeight w:val="105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EC814">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企业实力和信誉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C6AF">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合作记录</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4249">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20分</w:t>
            </w:r>
          </w:p>
        </w:tc>
        <w:tc>
          <w:tcPr>
            <w:tcW w:w="5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7BDB">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根据供应商提供的轮胎行业或其他知名制造类企业合作记录进行综合评分，酌情给予0-20分。合作记录是指客户为轮胎制造企业（或其他知名制造类企业）提供环保咨询及设计方案的相关合同或发票。</w:t>
            </w:r>
          </w:p>
        </w:tc>
      </w:tr>
      <w:tr w14:paraId="7C6294C9">
        <w:tblPrEx>
          <w:tblCellMar>
            <w:top w:w="0" w:type="dxa"/>
            <w:left w:w="108" w:type="dxa"/>
            <w:bottom w:w="0" w:type="dxa"/>
            <w:right w:w="108" w:type="dxa"/>
          </w:tblCellMar>
        </w:tblPrEx>
        <w:trPr>
          <w:trHeight w:val="1207" w:hRule="atLeast"/>
          <w:jc w:val="center"/>
        </w:trPr>
        <w:tc>
          <w:tcPr>
            <w:tcW w:w="0" w:type="auto"/>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7A63CEF9">
            <w:pPr>
              <w:jc w:val="center"/>
              <w:rPr>
                <w:rFonts w:ascii="仿宋" w:hAnsi="仿宋" w:eastAsia="仿宋" w:cs="仿宋"/>
                <w:b/>
                <w:bCs/>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2958">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企业资质</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D41E">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20分</w:t>
            </w:r>
          </w:p>
        </w:tc>
        <w:tc>
          <w:tcPr>
            <w:tcW w:w="5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0300">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根据供应商提供的企业资质文件进行综合评分，酌情给予0-20分。企业资质文件包括供应商已取得经过国家认可的权威机构颁发的管理体系认证证书、专利证书、名牌证书与市级及以上获奖证书（原件备查）等。</w:t>
            </w:r>
          </w:p>
        </w:tc>
      </w:tr>
      <w:tr w14:paraId="22917509">
        <w:tblPrEx>
          <w:tblCellMar>
            <w:top w:w="0" w:type="dxa"/>
            <w:left w:w="108" w:type="dxa"/>
            <w:bottom w:w="0" w:type="dxa"/>
            <w:right w:w="108" w:type="dxa"/>
          </w:tblCellMar>
        </w:tblPrEx>
        <w:trPr>
          <w:trHeight w:val="953"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7C9992">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服务支持</w:t>
            </w: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33A0CCDE">
            <w:pPr>
              <w:widowControl/>
              <w:jc w:val="center"/>
              <w:textAlignment w:val="center"/>
              <w:rPr>
                <w:rFonts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bidi="ar"/>
              </w:rPr>
              <w:t>服务方案</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6929">
            <w:pPr>
              <w:widowControl/>
              <w:jc w:val="center"/>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lang w:bidi="ar"/>
              </w:rPr>
              <w:t>25分</w:t>
            </w:r>
          </w:p>
        </w:tc>
        <w:tc>
          <w:tcPr>
            <w:tcW w:w="5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800A">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根据供应商提供的服务支持方案{包括咨询服务内容、技术人员配置、工作进度计划、质量保障措施、问题解决思路等}酌情给予0-25分。</w:t>
            </w:r>
          </w:p>
        </w:tc>
      </w:tr>
    </w:tbl>
    <w:p w14:paraId="59B9A74D">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.3.4</w:t>
      </w:r>
      <w:r>
        <w:rPr>
          <w:rFonts w:hint="eastAsia" w:eastAsia="仿宋_GB2312"/>
          <w:sz w:val="28"/>
          <w:szCs w:val="28"/>
        </w:rPr>
        <w:t xml:space="preserve"> 投标文件的澄清</w:t>
      </w:r>
    </w:p>
    <w:p w14:paraId="6612B792">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.3.4.1</w:t>
      </w:r>
      <w:r>
        <w:rPr>
          <w:rFonts w:hint="eastAsia" w:eastAsia="仿宋_GB2312"/>
          <w:sz w:val="28"/>
          <w:szCs w:val="28"/>
        </w:rPr>
        <w:t>为切实落实评标原则，招标人有权要求投标人以书面形式对其投标文件进行澄清。</w:t>
      </w:r>
    </w:p>
    <w:p w14:paraId="1B6B1CB3">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.3.4.2</w:t>
      </w:r>
      <w:r>
        <w:rPr>
          <w:rFonts w:hint="eastAsia" w:eastAsia="仿宋_GB2312"/>
          <w:sz w:val="28"/>
          <w:szCs w:val="28"/>
        </w:rPr>
        <w:t xml:space="preserve"> 澄清的书面资料必须经其法定代表人或委托代理人签字后方为有效，与投标文件具有同等的法律效力。</w:t>
      </w:r>
    </w:p>
    <w:p w14:paraId="2AE07285">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.3.5</w:t>
      </w:r>
      <w:r>
        <w:rPr>
          <w:rFonts w:hint="eastAsia" w:eastAsia="仿宋_GB2312"/>
          <w:b/>
          <w:sz w:val="28"/>
          <w:szCs w:val="28"/>
        </w:rPr>
        <w:t xml:space="preserve"> </w:t>
      </w:r>
      <w:r>
        <w:rPr>
          <w:rFonts w:hint="eastAsia" w:eastAsia="仿宋_GB2312"/>
          <w:sz w:val="28"/>
          <w:szCs w:val="28"/>
        </w:rPr>
        <w:t>评标小组按照评标办法对参加评标的投标进行评议后确定各投标人的排序。</w:t>
      </w:r>
    </w:p>
    <w:p w14:paraId="4CD0978D">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.4</w:t>
      </w:r>
      <w:r>
        <w:rPr>
          <w:rFonts w:hint="eastAsia" w:eastAsia="仿宋_GB2312"/>
          <w:sz w:val="28"/>
          <w:szCs w:val="28"/>
        </w:rPr>
        <w:t xml:space="preserve"> 定标</w:t>
      </w:r>
    </w:p>
    <w:p w14:paraId="3D6F9405">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1</w:t>
      </w:r>
      <w:r>
        <w:rPr>
          <w:rFonts w:ascii="Times New Roman" w:hAnsi="Times New Roman" w:eastAsia="仿宋_GB2312"/>
          <w:b/>
          <w:sz w:val="28"/>
          <w:szCs w:val="28"/>
        </w:rPr>
        <w:t>.4.1</w:t>
      </w:r>
      <w:r>
        <w:rPr>
          <w:rFonts w:hint="eastAsia" w:eastAsia="仿宋_GB2312"/>
          <w:sz w:val="28"/>
          <w:szCs w:val="28"/>
        </w:rPr>
        <w:t xml:space="preserve"> 招标人根据评标结果，选择履行合同能力强，能够提供最佳的服务，信誉好的投标人作为中标候选人。</w:t>
      </w:r>
    </w:p>
    <w:p w14:paraId="330ECA28">
      <w:pPr>
        <w:spacing w:line="360" w:lineRule="auto"/>
        <w:rPr>
          <w:rFonts w:eastAsia="仿宋_GB2312"/>
          <w:sz w:val="28"/>
          <w:szCs w:val="28"/>
        </w:rPr>
      </w:pPr>
    </w:p>
    <w:p w14:paraId="2F7F705B">
      <w:pPr>
        <w:spacing w:line="360" w:lineRule="auto"/>
        <w:rPr>
          <w:rFonts w:eastAsia="仿宋_GB2312"/>
          <w:b/>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2</w:t>
      </w:r>
      <w:r>
        <w:rPr>
          <w:rFonts w:ascii="Times New Roman" w:hAnsi="Times New Roman" w:eastAsia="仿宋_GB2312"/>
          <w:b/>
          <w:sz w:val="28"/>
          <w:szCs w:val="28"/>
        </w:rPr>
        <w:t xml:space="preserve"> </w:t>
      </w:r>
      <w:r>
        <w:rPr>
          <w:rFonts w:hint="eastAsia" w:eastAsia="仿宋_GB2312"/>
          <w:b/>
          <w:sz w:val="28"/>
          <w:szCs w:val="28"/>
        </w:rPr>
        <w:t>取消中标资格</w:t>
      </w:r>
    </w:p>
    <w:p w14:paraId="7418BBBB">
      <w:pPr>
        <w:spacing w:line="360" w:lineRule="auto"/>
        <w:ind w:firstLine="560" w:firstLineChars="200"/>
        <w:rPr>
          <w:rFonts w:eastAsia="仿宋_GB2312"/>
          <w:sz w:val="28"/>
          <w:szCs w:val="28"/>
        </w:rPr>
      </w:pPr>
      <w:r>
        <w:rPr>
          <w:rFonts w:hint="eastAsia" w:eastAsia="仿宋_GB2312"/>
          <w:sz w:val="28"/>
          <w:szCs w:val="28"/>
        </w:rPr>
        <w:t>投标人出现以下任何情况，都将取消其中标资格。</w:t>
      </w:r>
    </w:p>
    <w:p w14:paraId="4121EA6E">
      <w:pPr>
        <w:spacing w:line="360" w:lineRule="auto"/>
        <w:ind w:firstLine="560" w:firstLineChars="200"/>
        <w:rPr>
          <w:rFonts w:eastAsia="仿宋_GB2312"/>
          <w:sz w:val="28"/>
          <w:szCs w:val="28"/>
        </w:rPr>
      </w:pPr>
      <w:r>
        <w:rPr>
          <w:rFonts w:ascii="Times New Roman" w:hAnsi="Times New Roman" w:eastAsia="仿宋_GB2312"/>
          <w:sz w:val="28"/>
          <w:szCs w:val="28"/>
        </w:rPr>
        <w:t>a)</w:t>
      </w:r>
      <w:r>
        <w:rPr>
          <w:rFonts w:hint="eastAsia" w:eastAsia="仿宋_GB2312"/>
          <w:sz w:val="28"/>
          <w:szCs w:val="28"/>
        </w:rPr>
        <w:t xml:space="preserve"> 在投标过程中，对评标成员施加影响的任何行为；</w:t>
      </w:r>
    </w:p>
    <w:p w14:paraId="0E18F985">
      <w:pPr>
        <w:spacing w:line="360" w:lineRule="auto"/>
        <w:ind w:firstLine="560" w:firstLineChars="200"/>
        <w:rPr>
          <w:rFonts w:eastAsia="仿宋_GB2312"/>
          <w:sz w:val="28"/>
          <w:szCs w:val="28"/>
        </w:rPr>
      </w:pPr>
      <w:r>
        <w:rPr>
          <w:rFonts w:ascii="Times New Roman" w:hAnsi="Times New Roman" w:eastAsia="仿宋_GB2312"/>
          <w:sz w:val="28"/>
          <w:szCs w:val="28"/>
        </w:rPr>
        <w:t>b)</w:t>
      </w:r>
      <w:r>
        <w:rPr>
          <w:rFonts w:hint="eastAsia" w:eastAsia="仿宋_GB2312"/>
          <w:sz w:val="28"/>
          <w:szCs w:val="28"/>
        </w:rPr>
        <w:t xml:space="preserve"> 非因不可抗力拒绝签订合同；</w:t>
      </w:r>
    </w:p>
    <w:p w14:paraId="437AE5DA">
      <w:pPr>
        <w:spacing w:line="360" w:lineRule="auto"/>
        <w:ind w:firstLine="560" w:firstLineChars="200"/>
        <w:rPr>
          <w:rFonts w:eastAsia="仿宋_GB2312"/>
          <w:sz w:val="28"/>
          <w:szCs w:val="28"/>
        </w:rPr>
      </w:pPr>
      <w:r>
        <w:rPr>
          <w:rFonts w:hint="eastAsia" w:eastAsia="仿宋_GB2312"/>
          <w:sz w:val="28"/>
          <w:szCs w:val="28"/>
        </w:rPr>
        <w:t xml:space="preserve">c) 投标过程中弄虚作假，虚报谎报能力水平、资信和业绩，经发现并查实的； </w:t>
      </w:r>
    </w:p>
    <w:p w14:paraId="2D30DE06">
      <w:pPr>
        <w:spacing w:line="360" w:lineRule="auto"/>
        <w:ind w:firstLine="560" w:firstLineChars="200"/>
        <w:rPr>
          <w:rFonts w:eastAsia="仿宋_GB2312"/>
          <w:sz w:val="28"/>
          <w:szCs w:val="28"/>
        </w:rPr>
      </w:pPr>
      <w:r>
        <w:rPr>
          <w:rFonts w:hint="eastAsia" w:eastAsia="仿宋_GB2312"/>
          <w:sz w:val="28"/>
          <w:szCs w:val="28"/>
        </w:rPr>
        <w:t>d) 参与围标、串标的；</w:t>
      </w:r>
    </w:p>
    <w:p w14:paraId="45FB8C7F">
      <w:pPr>
        <w:spacing w:line="360" w:lineRule="auto"/>
        <w:ind w:firstLine="560" w:firstLineChars="200"/>
        <w:rPr>
          <w:rFonts w:ascii="宋体" w:hAnsi="宋体" w:eastAsia="仿宋_GB2312"/>
          <w:sz w:val="28"/>
          <w:szCs w:val="28"/>
        </w:rPr>
      </w:pPr>
      <w:r>
        <w:rPr>
          <w:rFonts w:hint="eastAsia" w:eastAsia="仿宋_GB2312"/>
          <w:sz w:val="28"/>
          <w:szCs w:val="28"/>
        </w:rPr>
        <w:t>e) 我司评标委员会认定投</w:t>
      </w:r>
      <w:r>
        <w:rPr>
          <w:rFonts w:hint="eastAsia" w:ascii="宋体" w:hAnsi="宋体" w:eastAsia="仿宋_GB2312"/>
          <w:sz w:val="28"/>
          <w:szCs w:val="28"/>
        </w:rPr>
        <w:t>标报价异常的。</w:t>
      </w:r>
    </w:p>
    <w:p w14:paraId="745D0359">
      <w:pPr>
        <w:spacing w:line="360" w:lineRule="auto"/>
        <w:rPr>
          <w:rFonts w:eastAsia="仿宋_GB2312"/>
          <w:b/>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3</w:t>
      </w:r>
      <w:r>
        <w:rPr>
          <w:rFonts w:hint="eastAsia" w:eastAsia="仿宋_GB2312"/>
          <w:b/>
          <w:sz w:val="28"/>
          <w:szCs w:val="28"/>
        </w:rPr>
        <w:t xml:space="preserve"> 合同签订</w:t>
      </w:r>
    </w:p>
    <w:p w14:paraId="674340CE">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3</w:t>
      </w:r>
      <w:r>
        <w:rPr>
          <w:rFonts w:ascii="Times New Roman" w:hAnsi="Times New Roman" w:eastAsia="仿宋_GB2312"/>
          <w:b/>
          <w:sz w:val="28"/>
          <w:szCs w:val="28"/>
        </w:rPr>
        <w:t>.1</w:t>
      </w:r>
      <w:r>
        <w:rPr>
          <w:rFonts w:hint="eastAsia" w:eastAsia="仿宋_GB2312"/>
          <w:sz w:val="28"/>
          <w:szCs w:val="28"/>
        </w:rPr>
        <w:t xml:space="preserve"> 中标通知</w:t>
      </w:r>
    </w:p>
    <w:p w14:paraId="548B16DE">
      <w:pPr>
        <w:spacing w:line="360" w:lineRule="auto"/>
        <w:ind w:firstLine="560" w:firstLineChars="200"/>
        <w:rPr>
          <w:rFonts w:eastAsia="仿宋_GB2312"/>
          <w:sz w:val="28"/>
          <w:szCs w:val="28"/>
        </w:rPr>
      </w:pPr>
      <w:r>
        <w:rPr>
          <w:rFonts w:hint="eastAsia" w:eastAsia="仿宋_GB2312"/>
          <w:sz w:val="28"/>
          <w:szCs w:val="28"/>
        </w:rPr>
        <w:t>中标人应在中标公布后</w:t>
      </w:r>
      <w:r>
        <w:rPr>
          <w:rFonts w:ascii="Times New Roman" w:hAnsi="Times New Roman" w:eastAsia="仿宋_GB2312"/>
          <w:sz w:val="28"/>
          <w:szCs w:val="28"/>
        </w:rPr>
        <w:t>2</w:t>
      </w:r>
      <w:r>
        <w:rPr>
          <w:rFonts w:hint="eastAsia" w:eastAsia="仿宋_GB2312"/>
          <w:sz w:val="28"/>
          <w:szCs w:val="28"/>
        </w:rPr>
        <w:t>日内到招标人指定地点领取纸质中标通知书，并签订合同（附录</w:t>
      </w:r>
      <w:r>
        <w:rPr>
          <w:rFonts w:eastAsia="仿宋_GB2312"/>
          <w:sz w:val="28"/>
          <w:szCs w:val="28"/>
        </w:rPr>
        <w:t>F</w:t>
      </w:r>
      <w:r>
        <w:rPr>
          <w:rFonts w:hint="eastAsia" w:eastAsia="仿宋_GB2312"/>
          <w:sz w:val="28"/>
          <w:szCs w:val="28"/>
        </w:rPr>
        <w:t>）。经招标人同意，中标人也可要求招标人将中标通知书和合同邮寄至投标人指定地点。</w:t>
      </w:r>
    </w:p>
    <w:p w14:paraId="510876ED">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3</w:t>
      </w:r>
      <w:r>
        <w:rPr>
          <w:rFonts w:ascii="Times New Roman" w:hAnsi="Times New Roman" w:eastAsia="仿宋_GB2312"/>
          <w:b/>
          <w:sz w:val="28"/>
          <w:szCs w:val="28"/>
        </w:rPr>
        <w:t>.2</w:t>
      </w:r>
      <w:r>
        <w:rPr>
          <w:rFonts w:hint="eastAsia" w:eastAsia="仿宋_GB2312"/>
          <w:sz w:val="28"/>
          <w:szCs w:val="28"/>
        </w:rPr>
        <w:t xml:space="preserve"> 合同的签订</w:t>
      </w:r>
    </w:p>
    <w:p w14:paraId="51C550B9">
      <w:pPr>
        <w:spacing w:line="360" w:lineRule="auto"/>
        <w:ind w:firstLine="560" w:firstLineChars="200"/>
        <w:rPr>
          <w:rFonts w:eastAsia="仿宋_GB2312"/>
          <w:sz w:val="28"/>
          <w:szCs w:val="28"/>
        </w:rPr>
      </w:pPr>
      <w:r>
        <w:rPr>
          <w:rFonts w:hint="eastAsia" w:eastAsia="仿宋_GB2312"/>
          <w:sz w:val="28"/>
          <w:szCs w:val="28"/>
        </w:rPr>
        <w:t>除非招标人同意以其他方式签订合同，中标人应在规定时间内派员到招标人指定地点与招标人签订合同。签订合同时，中标人代表应出示法定代表人证书或授权委托书及本人身份证件，合同经双方法定代表人或其授权的代理人签署，加盖公章后生效。</w:t>
      </w:r>
    </w:p>
    <w:p w14:paraId="7E02833F">
      <w:pPr>
        <w:spacing w:line="360" w:lineRule="auto"/>
        <w:ind w:firstLine="560" w:firstLineChars="200"/>
        <w:rPr>
          <w:rFonts w:eastAsia="仿宋_GB2312"/>
          <w:sz w:val="28"/>
          <w:szCs w:val="28"/>
        </w:rPr>
      </w:pPr>
      <w:r>
        <w:rPr>
          <w:rFonts w:hint="eastAsia" w:eastAsia="仿宋_GB2312"/>
          <w:sz w:val="28"/>
          <w:szCs w:val="28"/>
        </w:rPr>
        <w:t>中标人未在规定的时间内，派员到招标人指定地点与招标人签订合同的，视为拒绝签订合同，其投标保证金不予退还。</w:t>
      </w:r>
    </w:p>
    <w:p w14:paraId="2B5BAA15">
      <w:pPr>
        <w:spacing w:line="360" w:lineRule="auto"/>
        <w:rPr>
          <w:rFonts w:eastAsia="仿宋_GB2312"/>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4</w:t>
      </w:r>
      <w:r>
        <w:rPr>
          <w:rFonts w:hint="eastAsia" w:ascii="宋体" w:hAnsi="宋体" w:eastAsia="仿宋_GB2312"/>
          <w:b/>
          <w:sz w:val="28"/>
          <w:szCs w:val="28"/>
        </w:rPr>
        <w:t xml:space="preserve"> 其它事项</w:t>
      </w:r>
      <w:r>
        <w:rPr>
          <w:rFonts w:hint="eastAsia" w:eastAsia="仿宋_GB2312"/>
          <w:b/>
          <w:sz w:val="28"/>
          <w:szCs w:val="28"/>
        </w:rPr>
        <w:t>说明</w:t>
      </w:r>
    </w:p>
    <w:p w14:paraId="18C085E3">
      <w:pPr>
        <w:spacing w:line="360" w:lineRule="auto"/>
        <w:rPr>
          <w:rFonts w:ascii="Times New Roman" w:hAnsi="Times New Roman" w:eastAsia="仿宋_GB2312"/>
          <w:bCs/>
          <w:sz w:val="28"/>
          <w:szCs w:val="28"/>
        </w:rPr>
      </w:pPr>
      <w:r>
        <w:rPr>
          <w:rFonts w:hint="eastAsia" w:ascii="Times New Roman" w:hAnsi="Times New Roman" w:eastAsia="仿宋_GB2312"/>
          <w:b/>
          <w:sz w:val="28"/>
          <w:szCs w:val="28"/>
        </w:rPr>
        <w:t>14.1</w:t>
      </w:r>
      <w:r>
        <w:rPr>
          <w:rFonts w:hint="eastAsia" w:ascii="Times New Roman" w:hAnsi="Times New Roman" w:eastAsia="仿宋_GB2312"/>
          <w:bCs/>
          <w:sz w:val="28"/>
          <w:szCs w:val="28"/>
        </w:rPr>
        <w:t>投标人须知</w:t>
      </w:r>
    </w:p>
    <w:p w14:paraId="1BBB532F">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14.1.1投标报价为总价包干，包含人工、差旅、勘查、编制、修改、打印、评审配合等全部费用，招标人不再额外支付其他费用。</w:t>
      </w:r>
    </w:p>
    <w:p w14:paraId="31AFA26D">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14.1.2 投标人应自行踏勘厂区现场，充分掌握现场实际工况，结合本项目全部需求编制投标文件。</w:t>
      </w:r>
    </w:p>
    <w:p w14:paraId="2CD1AC40">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14.1.3交付成果必须符合现行《大气污染物综合排放标准》及地方生态环境管理要求，方案需能够支撑后续环保设备升级改造实施，支撑大气绩效B级申报工作。</w:t>
      </w:r>
    </w:p>
    <w:p w14:paraId="12736D6B">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14.1.4需满足属地生态环境主管部门的监管要求。设计成果须经招标人报送属地生态环境部门（或由其委托的专家）评审确认，评审通过后方可进入施工图设计阶段。投标人应自行充分调研本项目属地环保监管政策、现场工况条件，将相关风险及配套成本一并计入投标报价。设计成果不能满足属地环保部门审查要求的，按未实质性响应或不合格处理；中标后不能通过审查的，按合同约定承担相应责任。</w:t>
      </w:r>
    </w:p>
    <w:p w14:paraId="4583B87C">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14.1.5服务成果知识产权：招标人享有全部成果使用权。</w:t>
      </w:r>
    </w:p>
    <w:p w14:paraId="41C73CFA">
      <w:pPr>
        <w:spacing w:line="360" w:lineRule="auto"/>
        <w:rPr>
          <w:rFonts w:ascii="Times New Roman" w:hAnsi="Times New Roman" w:eastAsia="仿宋_GB2312"/>
          <w:bCs/>
          <w:sz w:val="28"/>
          <w:szCs w:val="28"/>
        </w:rPr>
      </w:pPr>
      <w:r>
        <w:rPr>
          <w:rFonts w:hint="eastAsia" w:ascii="Times New Roman" w:hAnsi="Times New Roman" w:eastAsia="仿宋_GB2312"/>
          <w:b/>
          <w:sz w:val="28"/>
          <w:szCs w:val="28"/>
        </w:rPr>
        <w:t>14.2</w:t>
      </w:r>
      <w:r>
        <w:rPr>
          <w:rFonts w:hint="eastAsia" w:ascii="Times New Roman" w:hAnsi="Times New Roman" w:eastAsia="仿宋_GB2312"/>
          <w:bCs/>
          <w:sz w:val="28"/>
          <w:szCs w:val="28"/>
        </w:rPr>
        <w:t>项目技术要求</w:t>
      </w:r>
    </w:p>
    <w:p w14:paraId="2E99B1C6">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14.2.1</w:t>
      </w:r>
      <w:r>
        <w:rPr>
          <w:rFonts w:ascii="Times New Roman" w:hAnsi="Times New Roman" w:eastAsia="仿宋_GB2312"/>
          <w:bCs/>
          <w:sz w:val="28"/>
          <w:szCs w:val="28"/>
        </w:rPr>
        <w:t>针对现状：环保设备工艺落后，废气颗粒物处理效率低，异味粉尘扰民、居民投诉、环保部门督促整改；完成现状诊断，提出针对性解决措施。</w:t>
      </w:r>
    </w:p>
    <w:p w14:paraId="5C3B9CE2">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14.2.2</w:t>
      </w:r>
      <w:r>
        <w:rPr>
          <w:rFonts w:ascii="Times New Roman" w:hAnsi="Times New Roman" w:eastAsia="仿宋_GB2312"/>
          <w:bCs/>
          <w:sz w:val="28"/>
          <w:szCs w:val="28"/>
        </w:rPr>
        <w:t>. 完成成型车间环评文件与现场建设不一致问题的技术校核，出具校核技术意见。</w:t>
      </w:r>
    </w:p>
    <w:p w14:paraId="04DBE269">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14.2.3</w:t>
      </w:r>
      <w:r>
        <w:rPr>
          <w:rFonts w:ascii="Times New Roman" w:hAnsi="Times New Roman" w:eastAsia="仿宋_GB2312"/>
          <w:bCs/>
          <w:sz w:val="28"/>
          <w:szCs w:val="28"/>
        </w:rPr>
        <w:t>. 提供大气污染防治绩效B级企业申报咨询服务，设计二级组合处理工艺，满足重污染天气应急响应期间企业正常生产条件。</w:t>
      </w:r>
    </w:p>
    <w:p w14:paraId="0575D5FC">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14.2.4</w:t>
      </w:r>
      <w:r>
        <w:rPr>
          <w:rFonts w:ascii="Times New Roman" w:hAnsi="Times New Roman" w:eastAsia="仿宋_GB2312"/>
          <w:bCs/>
          <w:sz w:val="28"/>
          <w:szCs w:val="28"/>
        </w:rPr>
        <w:t>. 编制全厂环保设备升级改造完整设计方案，方案必须同时满足：企业实际生产工况、国家环保法律法规、行业标准，规避环保处罚风险。</w:t>
      </w:r>
    </w:p>
    <w:p w14:paraId="53CC111C">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14.2.5</w:t>
      </w:r>
      <w:r>
        <w:rPr>
          <w:rFonts w:ascii="Times New Roman" w:hAnsi="Times New Roman" w:eastAsia="仿宋_GB2312"/>
          <w:bCs/>
          <w:sz w:val="28"/>
          <w:szCs w:val="28"/>
        </w:rPr>
        <w:t>. 服务期内根据招标人、内部评审、生态环境部门意见免费修改方案直至通过。</w:t>
      </w:r>
    </w:p>
    <w:p w14:paraId="0C3CBB45">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14.2.6需满足以下排放限值</w:t>
      </w:r>
    </w:p>
    <w:p w14:paraId="2F768E1F">
      <w:pPr>
        <w:numPr>
          <w:ilvl w:val="0"/>
          <w:numId w:val="1"/>
        </w:num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排放许可浓度限值</w:t>
      </w:r>
    </w:p>
    <w:p w14:paraId="6A07E58E">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有组织</w:t>
      </w:r>
    </w:p>
    <w:p w14:paraId="7ECF29CC">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非甲烷总烃：10</w:t>
      </w:r>
      <w:r>
        <w:rPr>
          <w:rFonts w:ascii="Times New Roman" w:hAnsi="Times New Roman" w:eastAsia="仿宋_GB2312"/>
          <w:bCs/>
          <w:sz w:val="28"/>
          <w:szCs w:val="28"/>
        </w:rPr>
        <w:t>mg/</w:t>
      </w:r>
      <w:r>
        <w:rPr>
          <w:rFonts w:hint="eastAsia" w:ascii="Times New Roman" w:hAnsi="Times New Roman" w:eastAsia="仿宋_GB2312"/>
          <w:bCs/>
          <w:sz w:val="28"/>
          <w:szCs w:val="28"/>
        </w:rPr>
        <w:t>m³；</w:t>
      </w:r>
    </w:p>
    <w:p w14:paraId="00E1519D">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颗粒物：10</w:t>
      </w:r>
      <w:r>
        <w:rPr>
          <w:rFonts w:ascii="Times New Roman" w:hAnsi="Times New Roman" w:eastAsia="仿宋_GB2312"/>
          <w:bCs/>
          <w:sz w:val="28"/>
          <w:szCs w:val="28"/>
        </w:rPr>
        <w:t>mg/</w:t>
      </w:r>
      <w:r>
        <w:rPr>
          <w:rFonts w:hint="eastAsia" w:ascii="Times New Roman" w:hAnsi="Times New Roman" w:eastAsia="仿宋_GB2312"/>
          <w:bCs/>
          <w:sz w:val="28"/>
          <w:szCs w:val="28"/>
        </w:rPr>
        <w:t>m³；</w:t>
      </w:r>
    </w:p>
    <w:p w14:paraId="49FF3D5A">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臭气浓度：2000无量纲。</w:t>
      </w:r>
    </w:p>
    <w:p w14:paraId="305B39CD">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无组织</w:t>
      </w:r>
    </w:p>
    <w:p w14:paraId="2C13AA6F">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非甲烷总烃 ：2</w:t>
      </w:r>
      <w:r>
        <w:rPr>
          <w:rFonts w:ascii="Times New Roman" w:hAnsi="Times New Roman" w:eastAsia="仿宋_GB2312"/>
          <w:bCs/>
          <w:sz w:val="28"/>
          <w:szCs w:val="28"/>
        </w:rPr>
        <w:t>mg/</w:t>
      </w:r>
      <w:r>
        <w:rPr>
          <w:rFonts w:hint="eastAsia" w:ascii="Times New Roman" w:hAnsi="Times New Roman" w:eastAsia="仿宋_GB2312"/>
          <w:bCs/>
          <w:sz w:val="28"/>
          <w:szCs w:val="28"/>
        </w:rPr>
        <w:t>m³；</w:t>
      </w:r>
    </w:p>
    <w:p w14:paraId="494BA977">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颗粒物：1</w:t>
      </w:r>
      <w:r>
        <w:rPr>
          <w:rFonts w:ascii="Times New Roman" w:hAnsi="Times New Roman" w:eastAsia="仿宋_GB2312"/>
          <w:bCs/>
          <w:sz w:val="28"/>
          <w:szCs w:val="28"/>
        </w:rPr>
        <w:t>mg/</w:t>
      </w:r>
      <w:r>
        <w:rPr>
          <w:rFonts w:hint="eastAsia" w:ascii="Times New Roman" w:hAnsi="Times New Roman" w:eastAsia="仿宋_GB2312"/>
          <w:bCs/>
          <w:sz w:val="28"/>
          <w:szCs w:val="28"/>
        </w:rPr>
        <w:t>m³；</w:t>
      </w:r>
    </w:p>
    <w:p w14:paraId="786F3C77">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硫化氢：0.06</w:t>
      </w:r>
      <w:r>
        <w:rPr>
          <w:rFonts w:ascii="Times New Roman" w:hAnsi="Times New Roman" w:eastAsia="仿宋_GB2312"/>
          <w:bCs/>
          <w:sz w:val="28"/>
          <w:szCs w:val="28"/>
        </w:rPr>
        <w:t>mg/</w:t>
      </w:r>
      <w:r>
        <w:rPr>
          <w:rFonts w:hint="eastAsia" w:ascii="Times New Roman" w:hAnsi="Times New Roman" w:eastAsia="仿宋_GB2312"/>
          <w:bCs/>
          <w:sz w:val="28"/>
          <w:szCs w:val="28"/>
        </w:rPr>
        <w:t>m³；</w:t>
      </w:r>
    </w:p>
    <w:p w14:paraId="440BD78B">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二硫化碳：3.0</w:t>
      </w:r>
      <w:r>
        <w:rPr>
          <w:rFonts w:ascii="Times New Roman" w:hAnsi="Times New Roman" w:eastAsia="仿宋_GB2312"/>
          <w:bCs/>
          <w:sz w:val="28"/>
          <w:szCs w:val="28"/>
        </w:rPr>
        <w:t>mg/</w:t>
      </w:r>
      <w:r>
        <w:rPr>
          <w:rFonts w:hint="eastAsia" w:ascii="Times New Roman" w:hAnsi="Times New Roman" w:eastAsia="仿宋_GB2312"/>
          <w:bCs/>
          <w:sz w:val="28"/>
          <w:szCs w:val="28"/>
        </w:rPr>
        <w:t>m³；</w:t>
      </w:r>
    </w:p>
    <w:p w14:paraId="47FCB3C9">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臭气浓度：20无量纲。</w:t>
      </w:r>
    </w:p>
    <w:p w14:paraId="41DBCF8C">
      <w:pPr>
        <w:numPr>
          <w:ilvl w:val="0"/>
          <w:numId w:val="1"/>
        </w:num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 xml:space="preserve">排放速率限值 </w:t>
      </w:r>
    </w:p>
    <w:p w14:paraId="28B42DCA">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非甲烷总烃：3.0kg/h；</w:t>
      </w:r>
    </w:p>
    <w:p w14:paraId="725E7918">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二硫化碳：1.5kg/h；</w:t>
      </w:r>
    </w:p>
    <w:p w14:paraId="2510C4C1">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硫化氢：0.33kg/h；</w:t>
      </w:r>
    </w:p>
    <w:p w14:paraId="207D1CC6">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颗粒物：3.5kg/h。</w:t>
      </w:r>
    </w:p>
    <w:p w14:paraId="104A58F5">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备注：以上数据是依据招标方环保报告及排污许可证得来，为招标方目前执行标准，为排放最大限值。</w:t>
      </w:r>
    </w:p>
    <w:p w14:paraId="0F5AFA05">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 xml:space="preserve">   2026年7月13日生态环境部下发了关于公开征求国家生态环境标准《橡胶制品工业大气污染物排放标准（征求意见稿）》意见的通知，排放标准将有变化，但因未发布正式版，暂未能确定。且因环保设备工艺变化，会涉及新污染物的产生，需投标方结合轮胎行业发展情况及相关标准要求协助制定最终限值。</w:t>
      </w:r>
    </w:p>
    <w:p w14:paraId="49C65EE4">
      <w:pPr>
        <w:spacing w:line="360" w:lineRule="auto"/>
        <w:rPr>
          <w:rFonts w:ascii="Times New Roman" w:hAnsi="Times New Roman" w:eastAsia="仿宋_GB2312"/>
          <w:bCs/>
          <w:sz w:val="28"/>
          <w:szCs w:val="28"/>
        </w:rPr>
      </w:pPr>
      <w:r>
        <w:rPr>
          <w:rFonts w:hint="eastAsia" w:ascii="Times New Roman" w:hAnsi="Times New Roman" w:eastAsia="仿宋_GB2312"/>
          <w:bCs/>
          <w:sz w:val="28"/>
          <w:szCs w:val="28"/>
        </w:rPr>
        <w:t>14.2.6</w:t>
      </w:r>
      <w:r>
        <w:rPr>
          <w:rFonts w:ascii="Times New Roman" w:hAnsi="Times New Roman" w:eastAsia="仿宋_GB2312"/>
          <w:bCs/>
          <w:sz w:val="28"/>
          <w:szCs w:val="28"/>
        </w:rPr>
        <w:t>. 交付物：纸质4套，Word/PDF可编辑电子档全套。</w:t>
      </w:r>
    </w:p>
    <w:p w14:paraId="68E01D48">
      <w:pPr>
        <w:spacing w:line="360" w:lineRule="auto"/>
      </w:pPr>
    </w:p>
    <w:p w14:paraId="274896D2">
      <w:pPr>
        <w:spacing w:line="360" w:lineRule="auto"/>
        <w:jc w:val="right"/>
        <w:rPr>
          <w:rFonts w:ascii="宋体" w:hAnsi="宋体" w:eastAsia="仿宋_GB2312"/>
          <w:sz w:val="28"/>
          <w:szCs w:val="28"/>
        </w:rPr>
      </w:pPr>
      <w:r>
        <w:rPr>
          <w:rFonts w:hint="eastAsia" w:ascii="宋体" w:hAnsi="宋体" w:eastAsia="仿宋_GB2312"/>
          <w:sz w:val="28"/>
          <w:szCs w:val="28"/>
        </w:rPr>
        <w:t>启润轮胎（德州）有限公司</w:t>
      </w:r>
      <w:r>
        <w:rPr>
          <w:rFonts w:ascii="宋体" w:hAnsi="宋体" w:eastAsia="仿宋_GB2312"/>
          <w:sz w:val="28"/>
          <w:szCs w:val="28"/>
        </w:rPr>
        <w:t xml:space="preserve"> </w:t>
      </w:r>
    </w:p>
    <w:p w14:paraId="27D74E10">
      <w:pPr>
        <w:spacing w:line="360" w:lineRule="auto"/>
        <w:rPr>
          <w:rFonts w:ascii="宋体" w:hAnsi="宋体" w:eastAsia="仿宋_GB2312"/>
          <w:sz w:val="28"/>
          <w:szCs w:val="28"/>
        </w:rPr>
      </w:pPr>
      <w:r>
        <w:rPr>
          <w:rFonts w:hint="eastAsia" w:ascii="宋体" w:hAnsi="宋体" w:eastAsia="仿宋_GB2312"/>
          <w:sz w:val="28"/>
          <w:szCs w:val="28"/>
        </w:rPr>
        <w:t xml:space="preserve">                                        2026年09月</w:t>
      </w:r>
      <w:r>
        <w:rPr>
          <w:rFonts w:hint="eastAsia" w:ascii="宋体" w:hAnsi="宋体" w:eastAsia="仿宋_GB2312"/>
          <w:sz w:val="28"/>
          <w:szCs w:val="28"/>
          <w:lang w:val="en-US" w:eastAsia="zh-CN"/>
        </w:rPr>
        <w:t>18</w:t>
      </w:r>
      <w:r>
        <w:rPr>
          <w:rFonts w:hint="eastAsia" w:ascii="宋体" w:hAnsi="宋体" w:eastAsia="仿宋_GB2312"/>
          <w:sz w:val="28"/>
          <w:szCs w:val="28"/>
        </w:rPr>
        <w:t xml:space="preserve">日 </w:t>
      </w:r>
      <w:r>
        <w:rPr>
          <w:rFonts w:hint="eastAsia" w:ascii="宋体" w:hAnsi="宋体" w:eastAsia="仿宋_GB2312"/>
          <w:sz w:val="28"/>
          <w:szCs w:val="28"/>
        </w:rPr>
        <w:br w:type="page"/>
      </w:r>
    </w:p>
    <w:p w14:paraId="35463EDA">
      <w:pPr>
        <w:tabs>
          <w:tab w:val="left" w:pos="990"/>
        </w:tabs>
        <w:jc w:val="center"/>
        <w:rPr>
          <w:rFonts w:ascii="宋体" w:hAnsi="宋体"/>
          <w:sz w:val="32"/>
          <w:szCs w:val="32"/>
        </w:rPr>
      </w:pPr>
      <w:r>
        <w:rPr>
          <w:rFonts w:hint="eastAsia" w:ascii="宋体" w:hAnsi="宋体"/>
          <w:b/>
          <w:sz w:val="32"/>
          <w:szCs w:val="32"/>
        </w:rPr>
        <w:t>附录</w:t>
      </w:r>
      <w:r>
        <w:rPr>
          <w:rFonts w:ascii="Times New Roman" w:hAnsi="Times New Roman"/>
          <w:sz w:val="32"/>
          <w:szCs w:val="32"/>
        </w:rPr>
        <w:t>A</w:t>
      </w:r>
      <w:r>
        <w:rPr>
          <w:rFonts w:hint="eastAsia" w:ascii="宋体" w:hAnsi="宋体"/>
          <w:sz w:val="32"/>
          <w:szCs w:val="32"/>
        </w:rPr>
        <w:t>：</w:t>
      </w:r>
    </w:p>
    <w:p w14:paraId="15B93EDC">
      <w:pPr>
        <w:tabs>
          <w:tab w:val="left" w:pos="990"/>
        </w:tabs>
        <w:jc w:val="center"/>
        <w:rPr>
          <w:rFonts w:ascii="宋体" w:hAnsi="宋体"/>
          <w:b/>
          <w:sz w:val="32"/>
          <w:szCs w:val="32"/>
        </w:rPr>
      </w:pPr>
      <w:r>
        <w:rPr>
          <w:rFonts w:hint="eastAsia" w:ascii="宋体" w:hAnsi="宋体"/>
          <w:b/>
          <w:sz w:val="32"/>
          <w:szCs w:val="32"/>
        </w:rPr>
        <w:t>环保咨询服务及制定设计方案项目报价单</w:t>
      </w:r>
    </w:p>
    <w:tbl>
      <w:tblPr>
        <w:tblStyle w:val="12"/>
        <w:tblW w:w="5599" w:type="pct"/>
        <w:tblInd w:w="-774" w:type="dxa"/>
        <w:tblLayout w:type="fixed"/>
        <w:tblCellMar>
          <w:top w:w="0" w:type="dxa"/>
          <w:left w:w="108" w:type="dxa"/>
          <w:bottom w:w="0" w:type="dxa"/>
          <w:right w:w="108" w:type="dxa"/>
        </w:tblCellMar>
      </w:tblPr>
      <w:tblGrid>
        <w:gridCol w:w="497"/>
        <w:gridCol w:w="4870"/>
        <w:gridCol w:w="3934"/>
      </w:tblGrid>
      <w:tr w14:paraId="45F461E6">
        <w:tblPrEx>
          <w:tblCellMar>
            <w:top w:w="0" w:type="dxa"/>
            <w:left w:w="108" w:type="dxa"/>
            <w:bottom w:w="0" w:type="dxa"/>
            <w:right w:w="108" w:type="dxa"/>
          </w:tblCellMar>
        </w:tblPrEx>
        <w:trPr>
          <w:trHeight w:val="1249" w:hRule="atLeast"/>
        </w:trPr>
        <w:tc>
          <w:tcPr>
            <w:tcW w:w="267" w:type="pct"/>
            <w:tcBorders>
              <w:top w:val="single" w:color="000000" w:sz="8" w:space="0"/>
              <w:left w:val="single" w:color="000000" w:sz="8" w:space="0"/>
              <w:bottom w:val="single" w:color="000000" w:sz="4" w:space="0"/>
              <w:right w:val="single" w:color="000000" w:sz="4" w:space="0"/>
            </w:tcBorders>
            <w:shd w:val="clear" w:color="auto" w:fill="auto"/>
            <w:noWrap/>
            <w:vAlign w:val="center"/>
          </w:tcPr>
          <w:p w14:paraId="3B5285BF">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lang w:bidi="ar"/>
              </w:rPr>
              <w:t>序号</w:t>
            </w:r>
          </w:p>
        </w:tc>
        <w:tc>
          <w:tcPr>
            <w:tcW w:w="2618"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186BC891">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lang w:bidi="ar"/>
              </w:rPr>
              <w:t>项目内容</w:t>
            </w:r>
          </w:p>
        </w:tc>
        <w:tc>
          <w:tcPr>
            <w:tcW w:w="2114" w:type="pct"/>
            <w:tcBorders>
              <w:top w:val="single" w:color="000000" w:sz="8" w:space="0"/>
              <w:left w:val="single" w:color="000000" w:sz="4" w:space="0"/>
              <w:bottom w:val="single" w:color="000000" w:sz="4" w:space="0"/>
              <w:right w:val="single" w:color="000000" w:sz="8" w:space="0"/>
            </w:tcBorders>
            <w:shd w:val="clear" w:color="auto" w:fill="auto"/>
            <w:noWrap/>
            <w:vAlign w:val="center"/>
          </w:tcPr>
          <w:p w14:paraId="3CF84FDF">
            <w:pPr>
              <w:widowControl/>
              <w:jc w:val="center"/>
              <w:textAlignment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数量</w:t>
            </w:r>
          </w:p>
        </w:tc>
      </w:tr>
      <w:tr w14:paraId="5328745B">
        <w:tblPrEx>
          <w:tblCellMar>
            <w:top w:w="0" w:type="dxa"/>
            <w:left w:w="108" w:type="dxa"/>
            <w:bottom w:w="0" w:type="dxa"/>
            <w:right w:w="108" w:type="dxa"/>
          </w:tblCellMar>
        </w:tblPrEx>
        <w:trPr>
          <w:trHeight w:val="970" w:hRule="atLeast"/>
        </w:trPr>
        <w:tc>
          <w:tcPr>
            <w:tcW w:w="267" w:type="pct"/>
            <w:tcBorders>
              <w:top w:val="single" w:color="000000" w:sz="4" w:space="0"/>
              <w:left w:val="single" w:color="000000" w:sz="8" w:space="0"/>
              <w:bottom w:val="single" w:color="000000" w:sz="4" w:space="0"/>
              <w:right w:val="single" w:color="000000" w:sz="4" w:space="0"/>
            </w:tcBorders>
            <w:shd w:val="clear" w:color="auto" w:fill="auto"/>
            <w:noWrap/>
            <w:vAlign w:val="center"/>
          </w:tcPr>
          <w:p w14:paraId="151393A7">
            <w:pPr>
              <w:widowControl/>
              <w:jc w:val="center"/>
              <w:textAlignment w:val="center"/>
              <w:rPr>
                <w:rFonts w:ascii="仿宋" w:hAnsi="仿宋" w:eastAsia="仿宋" w:cs="仿宋"/>
                <w:color w:val="000000"/>
                <w:sz w:val="28"/>
                <w:szCs w:val="28"/>
              </w:rPr>
            </w:pPr>
            <w:r>
              <w:rPr>
                <w:rFonts w:hint="eastAsia" w:ascii="仿宋" w:hAnsi="仿宋" w:eastAsia="仿宋" w:cs="仿宋"/>
                <w:color w:val="000000"/>
                <w:kern w:val="0"/>
                <w:sz w:val="28"/>
                <w:szCs w:val="28"/>
                <w:lang w:bidi="ar"/>
              </w:rPr>
              <w:t>1</w:t>
            </w:r>
          </w:p>
        </w:tc>
        <w:tc>
          <w:tcPr>
            <w:tcW w:w="2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7D2B">
            <w:pPr>
              <w:widowControl/>
              <w:jc w:val="center"/>
              <w:textAlignment w:val="center"/>
              <w:rPr>
                <w:rFonts w:ascii="仿宋" w:hAnsi="仿宋" w:eastAsia="仿宋" w:cs="仿宋"/>
                <w:color w:val="000000"/>
                <w:sz w:val="28"/>
                <w:szCs w:val="28"/>
                <w:shd w:val="clear" w:color="auto" w:fill="FFFFFF"/>
              </w:rPr>
            </w:pPr>
            <w:r>
              <w:rPr>
                <w:rFonts w:hint="eastAsia" w:ascii="仿宋" w:hAnsi="仿宋" w:eastAsia="仿宋" w:cs="仿宋"/>
                <w:sz w:val="28"/>
                <w:szCs w:val="28"/>
                <w:shd w:val="clear" w:color="auto" w:fill="FFFFFF"/>
              </w:rPr>
              <w:t>环保咨询服务及</w:t>
            </w:r>
            <w:r>
              <w:rPr>
                <w:rFonts w:hint="eastAsia" w:ascii="仿宋" w:hAnsi="仿宋" w:eastAsia="仿宋" w:cs="仿宋"/>
                <w:color w:val="000000"/>
                <w:sz w:val="28"/>
                <w:szCs w:val="28"/>
                <w:shd w:val="clear" w:color="auto" w:fill="FFFFFF"/>
              </w:rPr>
              <w:t>设计方案编制</w:t>
            </w:r>
          </w:p>
        </w:tc>
        <w:tc>
          <w:tcPr>
            <w:tcW w:w="2114" w:type="pct"/>
            <w:tcBorders>
              <w:top w:val="single" w:color="000000" w:sz="4" w:space="0"/>
              <w:left w:val="single" w:color="000000" w:sz="4" w:space="0"/>
              <w:bottom w:val="single" w:color="000000" w:sz="4" w:space="0"/>
              <w:right w:val="single" w:color="000000" w:sz="8" w:space="0"/>
            </w:tcBorders>
            <w:shd w:val="clear" w:color="auto" w:fill="auto"/>
            <w:noWrap/>
            <w:vAlign w:val="center"/>
          </w:tcPr>
          <w:p w14:paraId="1FC6ED08">
            <w:pPr>
              <w:widowControl/>
              <w:jc w:val="center"/>
              <w:textAlignment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1项</w:t>
            </w:r>
          </w:p>
        </w:tc>
      </w:tr>
      <w:tr w14:paraId="5AA82A3D">
        <w:tblPrEx>
          <w:tblCellMar>
            <w:top w:w="0" w:type="dxa"/>
            <w:left w:w="108" w:type="dxa"/>
            <w:bottom w:w="0" w:type="dxa"/>
            <w:right w:w="108" w:type="dxa"/>
          </w:tblCellMar>
        </w:tblPrEx>
        <w:trPr>
          <w:trHeight w:val="762" w:hRule="atLeast"/>
        </w:trPr>
        <w:tc>
          <w:tcPr>
            <w:tcW w:w="2885" w:type="pct"/>
            <w:gridSpan w:val="2"/>
            <w:tcBorders>
              <w:top w:val="single" w:color="000000" w:sz="4" w:space="0"/>
              <w:left w:val="single" w:color="000000" w:sz="8" w:space="0"/>
              <w:bottom w:val="single" w:color="000000" w:sz="4" w:space="0"/>
              <w:right w:val="single" w:color="000000" w:sz="4" w:space="0"/>
            </w:tcBorders>
            <w:shd w:val="clear" w:color="auto" w:fill="auto"/>
            <w:noWrap/>
            <w:vAlign w:val="center"/>
          </w:tcPr>
          <w:p w14:paraId="02506B0C">
            <w:pPr>
              <w:widowControl/>
              <w:ind w:firstLine="560" w:firstLineChars="200"/>
              <w:jc w:val="center"/>
              <w:textAlignment w:val="center"/>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项目总价（未税）</w:t>
            </w:r>
          </w:p>
        </w:tc>
        <w:tc>
          <w:tcPr>
            <w:tcW w:w="2114" w:type="pct"/>
            <w:tcBorders>
              <w:top w:val="single" w:color="000000" w:sz="4" w:space="0"/>
              <w:left w:val="single" w:color="000000" w:sz="4" w:space="0"/>
              <w:bottom w:val="single" w:color="000000" w:sz="4" w:space="0"/>
              <w:right w:val="single" w:color="000000" w:sz="8" w:space="0"/>
            </w:tcBorders>
            <w:shd w:val="clear" w:color="auto" w:fill="auto"/>
            <w:noWrap/>
            <w:vAlign w:val="center"/>
          </w:tcPr>
          <w:p w14:paraId="5D61D58A">
            <w:pPr>
              <w:widowControl/>
              <w:jc w:val="center"/>
              <w:textAlignment w:val="center"/>
              <w:rPr>
                <w:rFonts w:ascii="仿宋" w:hAnsi="仿宋" w:eastAsia="仿宋" w:cs="仿宋"/>
                <w:color w:val="000000"/>
                <w:kern w:val="0"/>
                <w:sz w:val="28"/>
                <w:szCs w:val="28"/>
                <w:lang w:bidi="ar"/>
              </w:rPr>
            </w:pPr>
          </w:p>
        </w:tc>
      </w:tr>
      <w:tr w14:paraId="5EB5B2F5">
        <w:tblPrEx>
          <w:tblCellMar>
            <w:top w:w="0" w:type="dxa"/>
            <w:left w:w="108" w:type="dxa"/>
            <w:bottom w:w="0" w:type="dxa"/>
            <w:right w:w="108" w:type="dxa"/>
          </w:tblCellMar>
        </w:tblPrEx>
        <w:trPr>
          <w:trHeight w:val="762" w:hRule="atLeast"/>
        </w:trPr>
        <w:tc>
          <w:tcPr>
            <w:tcW w:w="2885" w:type="pct"/>
            <w:gridSpan w:val="2"/>
            <w:tcBorders>
              <w:top w:val="single" w:color="000000" w:sz="4" w:space="0"/>
              <w:left w:val="single" w:color="000000" w:sz="8" w:space="0"/>
              <w:bottom w:val="single" w:color="000000" w:sz="4" w:space="0"/>
              <w:right w:val="single" w:color="000000" w:sz="4" w:space="0"/>
            </w:tcBorders>
            <w:shd w:val="clear" w:color="auto" w:fill="auto"/>
            <w:noWrap/>
            <w:vAlign w:val="center"/>
          </w:tcPr>
          <w:p w14:paraId="624FECC0">
            <w:pPr>
              <w:widowControl/>
              <w:ind w:firstLine="560" w:firstLineChars="200"/>
              <w:jc w:val="center"/>
              <w:textAlignment w:val="center"/>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项目总价（含税）</w:t>
            </w:r>
          </w:p>
        </w:tc>
        <w:tc>
          <w:tcPr>
            <w:tcW w:w="2114" w:type="pct"/>
            <w:tcBorders>
              <w:top w:val="single" w:color="000000" w:sz="4" w:space="0"/>
              <w:left w:val="single" w:color="000000" w:sz="4" w:space="0"/>
              <w:bottom w:val="single" w:color="000000" w:sz="4" w:space="0"/>
              <w:right w:val="single" w:color="000000" w:sz="8" w:space="0"/>
            </w:tcBorders>
            <w:shd w:val="clear" w:color="auto" w:fill="auto"/>
            <w:noWrap/>
            <w:vAlign w:val="center"/>
          </w:tcPr>
          <w:p w14:paraId="2678EB09">
            <w:pPr>
              <w:widowControl/>
              <w:jc w:val="center"/>
              <w:textAlignment w:val="center"/>
              <w:rPr>
                <w:rFonts w:ascii="仿宋" w:hAnsi="仿宋" w:eastAsia="仿宋" w:cs="仿宋"/>
                <w:color w:val="000000"/>
                <w:kern w:val="0"/>
                <w:sz w:val="28"/>
                <w:szCs w:val="28"/>
                <w:lang w:bidi="ar"/>
              </w:rPr>
            </w:pPr>
          </w:p>
        </w:tc>
      </w:tr>
      <w:tr w14:paraId="18D92229">
        <w:tblPrEx>
          <w:tblCellMar>
            <w:top w:w="0" w:type="dxa"/>
            <w:left w:w="108" w:type="dxa"/>
            <w:bottom w:w="0" w:type="dxa"/>
            <w:right w:w="108" w:type="dxa"/>
          </w:tblCellMar>
        </w:tblPrEx>
        <w:trPr>
          <w:trHeight w:val="762" w:hRule="atLeast"/>
        </w:trPr>
        <w:tc>
          <w:tcPr>
            <w:tcW w:w="2885" w:type="pct"/>
            <w:gridSpan w:val="2"/>
            <w:tcBorders>
              <w:top w:val="single" w:color="000000" w:sz="4" w:space="0"/>
              <w:left w:val="single" w:color="000000" w:sz="8" w:space="0"/>
              <w:bottom w:val="single" w:color="000000" w:sz="4" w:space="0"/>
              <w:right w:val="single" w:color="000000" w:sz="4" w:space="0"/>
            </w:tcBorders>
            <w:shd w:val="clear" w:color="auto" w:fill="auto"/>
            <w:noWrap/>
            <w:vAlign w:val="center"/>
          </w:tcPr>
          <w:p w14:paraId="1DD39BAC">
            <w:pPr>
              <w:widowControl/>
              <w:ind w:firstLine="560" w:firstLineChars="200"/>
              <w:jc w:val="center"/>
              <w:textAlignment w:val="center"/>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税率</w:t>
            </w:r>
          </w:p>
        </w:tc>
        <w:tc>
          <w:tcPr>
            <w:tcW w:w="2114" w:type="pct"/>
            <w:tcBorders>
              <w:top w:val="single" w:color="000000" w:sz="4" w:space="0"/>
              <w:left w:val="single" w:color="000000" w:sz="4" w:space="0"/>
              <w:bottom w:val="single" w:color="000000" w:sz="4" w:space="0"/>
              <w:right w:val="single" w:color="000000" w:sz="8" w:space="0"/>
            </w:tcBorders>
            <w:shd w:val="clear" w:color="auto" w:fill="auto"/>
            <w:noWrap/>
            <w:vAlign w:val="center"/>
          </w:tcPr>
          <w:p w14:paraId="06F8F71E">
            <w:pPr>
              <w:widowControl/>
              <w:jc w:val="center"/>
              <w:textAlignment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w:t>
            </w:r>
          </w:p>
        </w:tc>
      </w:tr>
      <w:tr w14:paraId="48D1A60E">
        <w:tblPrEx>
          <w:tblCellMar>
            <w:top w:w="0" w:type="dxa"/>
            <w:left w:w="108" w:type="dxa"/>
            <w:bottom w:w="0" w:type="dxa"/>
            <w:right w:w="108" w:type="dxa"/>
          </w:tblCellMar>
        </w:tblPrEx>
        <w:trPr>
          <w:trHeight w:val="762" w:hRule="atLeast"/>
        </w:trPr>
        <w:tc>
          <w:tcPr>
            <w:tcW w:w="2885" w:type="pct"/>
            <w:gridSpan w:val="2"/>
            <w:tcBorders>
              <w:top w:val="single" w:color="000000" w:sz="4" w:space="0"/>
              <w:left w:val="single" w:color="000000" w:sz="8" w:space="0"/>
              <w:bottom w:val="single" w:color="000000" w:sz="4" w:space="0"/>
              <w:right w:val="single" w:color="000000" w:sz="4" w:space="0"/>
            </w:tcBorders>
            <w:shd w:val="clear" w:color="auto" w:fill="auto"/>
            <w:noWrap/>
            <w:vAlign w:val="center"/>
          </w:tcPr>
          <w:p w14:paraId="40FBFE0E">
            <w:pPr>
              <w:widowControl/>
              <w:ind w:firstLine="560" w:firstLineChars="200"/>
              <w:jc w:val="center"/>
              <w:textAlignment w:val="center"/>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付款方式</w:t>
            </w:r>
          </w:p>
        </w:tc>
        <w:tc>
          <w:tcPr>
            <w:tcW w:w="2114" w:type="pct"/>
            <w:tcBorders>
              <w:top w:val="single" w:color="000000" w:sz="4" w:space="0"/>
              <w:left w:val="single" w:color="000000" w:sz="4" w:space="0"/>
              <w:bottom w:val="single" w:color="000000" w:sz="4" w:space="0"/>
              <w:right w:val="single" w:color="000000" w:sz="8" w:space="0"/>
            </w:tcBorders>
            <w:shd w:val="clear" w:color="auto" w:fill="auto"/>
            <w:noWrap/>
            <w:vAlign w:val="center"/>
          </w:tcPr>
          <w:p w14:paraId="0CE0B31E">
            <w:pPr>
              <w:widowControl/>
              <w:jc w:val="center"/>
              <w:textAlignment w:val="center"/>
              <w:rPr>
                <w:rFonts w:ascii="仿宋" w:hAnsi="仿宋" w:eastAsia="仿宋" w:cs="仿宋"/>
                <w:color w:val="000000"/>
                <w:kern w:val="0"/>
                <w:sz w:val="28"/>
                <w:szCs w:val="28"/>
                <w:lang w:bidi="ar"/>
              </w:rPr>
            </w:pPr>
          </w:p>
        </w:tc>
      </w:tr>
      <w:tr w14:paraId="06340983">
        <w:tblPrEx>
          <w:tblCellMar>
            <w:top w:w="0" w:type="dxa"/>
            <w:left w:w="108" w:type="dxa"/>
            <w:bottom w:w="0" w:type="dxa"/>
            <w:right w:w="108" w:type="dxa"/>
          </w:tblCellMar>
        </w:tblPrEx>
        <w:trPr>
          <w:trHeight w:val="762" w:hRule="atLeast"/>
        </w:trPr>
        <w:tc>
          <w:tcPr>
            <w:tcW w:w="2885" w:type="pct"/>
            <w:gridSpan w:val="2"/>
            <w:tcBorders>
              <w:top w:val="single" w:color="000000" w:sz="4" w:space="0"/>
              <w:left w:val="single" w:color="000000" w:sz="8" w:space="0"/>
              <w:bottom w:val="single" w:color="000000" w:sz="4" w:space="0"/>
              <w:right w:val="single" w:color="000000" w:sz="4" w:space="0"/>
            </w:tcBorders>
            <w:shd w:val="clear" w:color="auto" w:fill="auto"/>
            <w:noWrap/>
            <w:vAlign w:val="center"/>
          </w:tcPr>
          <w:p w14:paraId="258237C6">
            <w:pPr>
              <w:widowControl/>
              <w:ind w:firstLine="560" w:firstLineChars="200"/>
              <w:jc w:val="center"/>
              <w:textAlignment w:val="center"/>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周期（设计方案提供为准）</w:t>
            </w:r>
          </w:p>
        </w:tc>
        <w:tc>
          <w:tcPr>
            <w:tcW w:w="2114" w:type="pct"/>
            <w:tcBorders>
              <w:top w:val="single" w:color="000000" w:sz="4" w:space="0"/>
              <w:left w:val="single" w:color="000000" w:sz="4" w:space="0"/>
              <w:bottom w:val="single" w:color="000000" w:sz="4" w:space="0"/>
              <w:right w:val="single" w:color="000000" w:sz="8" w:space="0"/>
            </w:tcBorders>
            <w:shd w:val="clear" w:color="auto" w:fill="auto"/>
            <w:noWrap/>
            <w:vAlign w:val="center"/>
          </w:tcPr>
          <w:p w14:paraId="24808BBD">
            <w:pPr>
              <w:widowControl/>
              <w:jc w:val="center"/>
              <w:textAlignment w:val="center"/>
              <w:rPr>
                <w:rFonts w:ascii="仿宋" w:hAnsi="仿宋" w:eastAsia="仿宋" w:cs="仿宋"/>
                <w:color w:val="000000"/>
                <w:kern w:val="0"/>
                <w:sz w:val="28"/>
                <w:szCs w:val="28"/>
                <w:lang w:bidi="ar"/>
              </w:rPr>
            </w:pPr>
          </w:p>
        </w:tc>
      </w:tr>
    </w:tbl>
    <w:p w14:paraId="5BDE2AAE">
      <w:pPr>
        <w:rPr>
          <w:rFonts w:ascii="宋体" w:hAnsi="宋体"/>
          <w:b/>
          <w:sz w:val="28"/>
          <w:szCs w:val="28"/>
        </w:rPr>
      </w:pPr>
      <w:r>
        <w:rPr>
          <w:rFonts w:hint="eastAsia" w:ascii="宋体" w:hAnsi="宋体"/>
          <w:b/>
          <w:sz w:val="28"/>
          <w:szCs w:val="28"/>
        </w:rPr>
        <w:t>注：</w:t>
      </w:r>
      <w:r>
        <w:rPr>
          <w:rFonts w:hint="eastAsia" w:ascii="Times New Roman" w:hAnsi="Times New Roman" w:eastAsia="仿宋_GB2312"/>
          <w:bCs/>
          <w:sz w:val="28"/>
          <w:szCs w:val="28"/>
        </w:rPr>
        <w:t>投标报价为总价包干，包含人工、差旅、勘查、编制、修改、打印、评审配合等全部费用，招标人不再额外支付其他费用。</w:t>
      </w:r>
      <w:r>
        <w:rPr>
          <w:rFonts w:hint="eastAsia" w:ascii="宋体" w:hAnsi="宋体"/>
          <w:b/>
          <w:sz w:val="28"/>
          <w:szCs w:val="28"/>
        </w:rPr>
        <w:br w:type="page"/>
      </w:r>
    </w:p>
    <w:p w14:paraId="730FD057">
      <w:pPr>
        <w:rPr>
          <w:rFonts w:ascii="宋体" w:hAnsi="宋体"/>
          <w:b/>
          <w:sz w:val="28"/>
          <w:szCs w:val="28"/>
        </w:rPr>
      </w:pPr>
    </w:p>
    <w:p w14:paraId="46803427">
      <w:pPr>
        <w:tabs>
          <w:tab w:val="left" w:pos="990"/>
        </w:tabs>
        <w:spacing w:line="360" w:lineRule="auto"/>
        <w:jc w:val="center"/>
        <w:rPr>
          <w:sz w:val="28"/>
        </w:rPr>
      </w:pPr>
      <w:r>
        <w:rPr>
          <w:rFonts w:hint="eastAsia" w:ascii="宋体" w:hAnsi="宋体"/>
          <w:b/>
          <w:sz w:val="28"/>
          <w:szCs w:val="28"/>
        </w:rPr>
        <w:t>附录</w:t>
      </w:r>
      <w:r>
        <w:rPr>
          <w:rFonts w:hint="eastAsia" w:ascii="Times New Roman" w:hAnsi="Times New Roman"/>
          <w:sz w:val="28"/>
          <w:szCs w:val="28"/>
        </w:rPr>
        <w:t>B</w:t>
      </w:r>
      <w:r>
        <w:rPr>
          <w:rFonts w:hint="eastAsia" w:ascii="宋体" w:hAnsi="宋体"/>
          <w:sz w:val="28"/>
          <w:szCs w:val="28"/>
        </w:rPr>
        <w:t>：</w:t>
      </w:r>
    </w:p>
    <w:p w14:paraId="08892257">
      <w:pPr>
        <w:tabs>
          <w:tab w:val="left" w:pos="990"/>
        </w:tabs>
        <w:spacing w:line="360" w:lineRule="auto"/>
        <w:jc w:val="center"/>
        <w:rPr>
          <w:b/>
          <w:sz w:val="44"/>
        </w:rPr>
      </w:pPr>
      <w:r>
        <w:rPr>
          <w:rFonts w:hint="eastAsia"/>
          <w:b/>
          <w:sz w:val="44"/>
        </w:rPr>
        <w:t>投  标  书</w:t>
      </w:r>
    </w:p>
    <w:p w14:paraId="1835BBD2">
      <w:pPr>
        <w:tabs>
          <w:tab w:val="left" w:pos="990"/>
        </w:tabs>
        <w:spacing w:line="360" w:lineRule="auto"/>
        <w:rPr>
          <w:b/>
          <w:bCs/>
          <w:sz w:val="28"/>
        </w:rPr>
      </w:pPr>
    </w:p>
    <w:p w14:paraId="2559E90D">
      <w:pPr>
        <w:tabs>
          <w:tab w:val="left" w:pos="990"/>
        </w:tabs>
        <w:spacing w:line="360" w:lineRule="auto"/>
        <w:rPr>
          <w:sz w:val="28"/>
        </w:rPr>
      </w:pPr>
      <w:r>
        <w:rPr>
          <w:rFonts w:hint="eastAsia"/>
          <w:sz w:val="28"/>
        </w:rPr>
        <w:t>致</w:t>
      </w:r>
      <w:r>
        <w:rPr>
          <w:rFonts w:hint="eastAsia"/>
          <w:sz w:val="28"/>
          <w:u w:val="single"/>
        </w:rPr>
        <w:t xml:space="preserve"> 启润轮胎（德州）有限公司 </w:t>
      </w:r>
      <w:r>
        <w:rPr>
          <w:rFonts w:hint="eastAsia"/>
          <w:sz w:val="28"/>
        </w:rPr>
        <w:t>：</w:t>
      </w:r>
    </w:p>
    <w:p w14:paraId="11E6FDA0">
      <w:pPr>
        <w:tabs>
          <w:tab w:val="left" w:pos="990"/>
        </w:tabs>
        <w:spacing w:line="360" w:lineRule="auto"/>
        <w:ind w:firstLine="570"/>
        <w:jc w:val="left"/>
        <w:rPr>
          <w:sz w:val="28"/>
        </w:rPr>
      </w:pPr>
      <w:r>
        <w:rPr>
          <w:rFonts w:hint="eastAsia"/>
          <w:sz w:val="28"/>
        </w:rPr>
        <w:t>一、根据已收到的启润轮胎（德州）有限公司</w:t>
      </w:r>
      <w:r>
        <w:rPr>
          <w:rFonts w:hint="eastAsia"/>
          <w:sz w:val="28"/>
          <w:u w:val="single"/>
        </w:rPr>
        <w:t xml:space="preserve"> QR-CGB-202609                </w:t>
      </w:r>
      <w:r>
        <w:rPr>
          <w:rFonts w:hint="eastAsia"/>
          <w:sz w:val="28"/>
        </w:rPr>
        <w:t>招标文件，遵照有关规定，我司研究招标文件后，认可招标文件全部内容。我司愿意按照招标文件要求进行报价并承担本次招标范围内的工作。</w:t>
      </w:r>
    </w:p>
    <w:p w14:paraId="4DCB951B">
      <w:pPr>
        <w:tabs>
          <w:tab w:val="left" w:pos="990"/>
        </w:tabs>
        <w:spacing w:line="360" w:lineRule="auto"/>
        <w:ind w:firstLine="570"/>
        <w:rPr>
          <w:sz w:val="28"/>
        </w:rPr>
      </w:pPr>
      <w:r>
        <w:rPr>
          <w:rFonts w:hint="eastAsia"/>
          <w:sz w:val="28"/>
        </w:rPr>
        <w:t>二、我司保证在中标后按照招标人提出的要求，在规定的时间内完成项目。</w:t>
      </w:r>
    </w:p>
    <w:p w14:paraId="1C9AF0C0">
      <w:pPr>
        <w:tabs>
          <w:tab w:val="left" w:pos="990"/>
        </w:tabs>
        <w:spacing w:line="360" w:lineRule="auto"/>
        <w:ind w:firstLine="570"/>
        <w:rPr>
          <w:sz w:val="28"/>
        </w:rPr>
      </w:pPr>
      <w:r>
        <w:rPr>
          <w:rFonts w:hint="eastAsia"/>
          <w:sz w:val="28"/>
        </w:rPr>
        <w:t>三、贵司的招标文件、中标通知书和本投标文件将作为合同的有效组成部分。</w:t>
      </w:r>
    </w:p>
    <w:p w14:paraId="1838A147">
      <w:pPr>
        <w:tabs>
          <w:tab w:val="left" w:pos="990"/>
        </w:tabs>
        <w:spacing w:line="360" w:lineRule="auto"/>
        <w:ind w:firstLine="570"/>
        <w:rPr>
          <w:sz w:val="28"/>
        </w:rPr>
      </w:pPr>
    </w:p>
    <w:p w14:paraId="69067264">
      <w:pPr>
        <w:tabs>
          <w:tab w:val="left" w:pos="990"/>
        </w:tabs>
        <w:spacing w:line="360" w:lineRule="auto"/>
        <w:ind w:firstLine="570"/>
        <w:rPr>
          <w:sz w:val="28"/>
        </w:rPr>
      </w:pPr>
    </w:p>
    <w:p w14:paraId="59A33C9A">
      <w:pPr>
        <w:tabs>
          <w:tab w:val="left" w:pos="990"/>
        </w:tabs>
        <w:spacing w:line="360" w:lineRule="auto"/>
        <w:ind w:firstLine="570"/>
        <w:rPr>
          <w:sz w:val="28"/>
        </w:rPr>
      </w:pPr>
    </w:p>
    <w:p w14:paraId="560E302C">
      <w:pPr>
        <w:tabs>
          <w:tab w:val="left" w:pos="990"/>
        </w:tabs>
        <w:spacing w:line="360" w:lineRule="auto"/>
        <w:rPr>
          <w:sz w:val="28"/>
        </w:rPr>
      </w:pPr>
      <w:r>
        <w:rPr>
          <w:rFonts w:hint="eastAsia"/>
          <w:sz w:val="28"/>
        </w:rPr>
        <w:t>投标人（盖法人公章）：</w:t>
      </w:r>
    </w:p>
    <w:p w14:paraId="5E5D0710">
      <w:pPr>
        <w:tabs>
          <w:tab w:val="left" w:pos="990"/>
        </w:tabs>
        <w:spacing w:line="360" w:lineRule="auto"/>
        <w:rPr>
          <w:sz w:val="28"/>
          <w:u w:val="single"/>
        </w:rPr>
      </w:pPr>
      <w:r>
        <w:rPr>
          <w:rFonts w:hint="eastAsia"/>
          <w:sz w:val="28"/>
        </w:rPr>
        <w:t>法定代表人或代理人（签字或盖章）：</w:t>
      </w:r>
    </w:p>
    <w:p w14:paraId="4A7988B8">
      <w:pPr>
        <w:tabs>
          <w:tab w:val="left" w:pos="990"/>
        </w:tabs>
        <w:spacing w:line="360" w:lineRule="auto"/>
        <w:rPr>
          <w:sz w:val="28"/>
        </w:rPr>
      </w:pPr>
    </w:p>
    <w:p w14:paraId="117424C2">
      <w:pPr>
        <w:tabs>
          <w:tab w:val="left" w:pos="990"/>
        </w:tabs>
        <w:spacing w:line="360" w:lineRule="auto"/>
        <w:rPr>
          <w:sz w:val="28"/>
        </w:rPr>
      </w:pPr>
    </w:p>
    <w:p w14:paraId="0ADAD776">
      <w:pPr>
        <w:tabs>
          <w:tab w:val="left" w:pos="990"/>
        </w:tabs>
        <w:spacing w:line="360" w:lineRule="auto"/>
        <w:ind w:firstLine="6440" w:firstLineChars="2300"/>
        <w:rPr>
          <w:sz w:val="28"/>
        </w:rPr>
      </w:pPr>
      <w:r>
        <w:rPr>
          <w:rFonts w:hint="eastAsia"/>
          <w:sz w:val="28"/>
        </w:rPr>
        <w:t>年   月   日</w:t>
      </w:r>
    </w:p>
    <w:p w14:paraId="0753A1FC">
      <w:pPr>
        <w:widowControl/>
        <w:jc w:val="left"/>
        <w:rPr>
          <w:rFonts w:ascii="宋体" w:hAnsi="宋体"/>
          <w:b/>
          <w:sz w:val="28"/>
          <w:szCs w:val="28"/>
        </w:rPr>
      </w:pPr>
      <w:r>
        <w:rPr>
          <w:rFonts w:ascii="宋体" w:hAnsi="宋体"/>
          <w:b/>
          <w:sz w:val="28"/>
          <w:szCs w:val="28"/>
        </w:rPr>
        <w:br w:type="page"/>
      </w:r>
    </w:p>
    <w:p w14:paraId="55FED865">
      <w:pPr>
        <w:tabs>
          <w:tab w:val="left" w:pos="990"/>
        </w:tabs>
        <w:spacing w:line="360" w:lineRule="auto"/>
        <w:jc w:val="center"/>
        <w:rPr>
          <w:sz w:val="28"/>
        </w:rPr>
      </w:pPr>
      <w:r>
        <w:rPr>
          <w:rFonts w:hint="eastAsia" w:ascii="宋体" w:hAnsi="宋体"/>
          <w:b/>
          <w:sz w:val="28"/>
          <w:szCs w:val="28"/>
        </w:rPr>
        <w:t>附录</w:t>
      </w:r>
      <w:r>
        <w:rPr>
          <w:rFonts w:hint="eastAsia" w:ascii="Times New Roman" w:hAnsi="Times New Roman"/>
          <w:sz w:val="28"/>
          <w:szCs w:val="28"/>
        </w:rPr>
        <w:t>C</w:t>
      </w:r>
      <w:r>
        <w:rPr>
          <w:rFonts w:hint="eastAsia" w:ascii="宋体" w:hAnsi="宋体"/>
          <w:sz w:val="28"/>
          <w:szCs w:val="28"/>
        </w:rPr>
        <w:t>：</w:t>
      </w:r>
    </w:p>
    <w:p w14:paraId="4A4E0AC6">
      <w:pPr>
        <w:tabs>
          <w:tab w:val="left" w:pos="990"/>
        </w:tabs>
        <w:spacing w:line="360" w:lineRule="auto"/>
        <w:jc w:val="center"/>
        <w:rPr>
          <w:b/>
          <w:sz w:val="44"/>
        </w:rPr>
      </w:pPr>
      <w:r>
        <w:rPr>
          <w:rFonts w:hint="eastAsia"/>
          <w:b/>
          <w:sz w:val="44"/>
        </w:rPr>
        <w:t>授 权 委 托 书</w:t>
      </w:r>
    </w:p>
    <w:p w14:paraId="76F58776">
      <w:pPr>
        <w:tabs>
          <w:tab w:val="left" w:pos="990"/>
        </w:tabs>
        <w:spacing w:line="360" w:lineRule="auto"/>
        <w:rPr>
          <w:sz w:val="28"/>
        </w:rPr>
      </w:pPr>
      <w:r>
        <w:rPr>
          <w:rFonts w:hint="eastAsia"/>
          <w:sz w:val="28"/>
        </w:rPr>
        <w:t xml:space="preserve"> </w:t>
      </w:r>
    </w:p>
    <w:p w14:paraId="318007A2">
      <w:pPr>
        <w:tabs>
          <w:tab w:val="left" w:pos="990"/>
        </w:tabs>
        <w:spacing w:line="360" w:lineRule="auto"/>
        <w:ind w:firstLine="570"/>
        <w:rPr>
          <w:sz w:val="28"/>
          <w:u w:val="single"/>
        </w:rPr>
      </w:pPr>
      <w:r>
        <w:rPr>
          <w:rFonts w:hint="eastAsia"/>
          <w:sz w:val="28"/>
        </w:rPr>
        <w:t>本授权委托书声明：我</w:t>
      </w:r>
      <w:r>
        <w:rPr>
          <w:rFonts w:hint="eastAsia"/>
          <w:sz w:val="28"/>
          <w:u w:val="single"/>
        </w:rPr>
        <w:t xml:space="preserve">            </w:t>
      </w:r>
      <w:r>
        <w:rPr>
          <w:rFonts w:hint="eastAsia"/>
          <w:sz w:val="28"/>
        </w:rPr>
        <w:t>（姓名），系</w:t>
      </w:r>
      <w:r>
        <w:rPr>
          <w:rFonts w:hint="eastAsia"/>
          <w:sz w:val="28"/>
          <w:u w:val="single"/>
        </w:rPr>
        <w:t xml:space="preserve">           </w:t>
      </w:r>
    </w:p>
    <w:p w14:paraId="23E01A4E">
      <w:pPr>
        <w:tabs>
          <w:tab w:val="left" w:pos="990"/>
        </w:tabs>
        <w:spacing w:line="360" w:lineRule="auto"/>
        <w:rPr>
          <w:sz w:val="28"/>
        </w:rPr>
      </w:pPr>
      <w:r>
        <w:rPr>
          <w:rFonts w:hint="eastAsia"/>
          <w:sz w:val="28"/>
          <w:u w:val="single"/>
        </w:rPr>
        <w:t xml:space="preserve">                           </w:t>
      </w:r>
      <w:r>
        <w:rPr>
          <w:rFonts w:hint="eastAsia"/>
          <w:sz w:val="28"/>
        </w:rPr>
        <w:t>（投标人名称）的法定代表人，现授权委托</w:t>
      </w:r>
      <w:r>
        <w:rPr>
          <w:rFonts w:hint="eastAsia"/>
          <w:sz w:val="28"/>
          <w:u w:val="single"/>
        </w:rPr>
        <w:t xml:space="preserve">         </w:t>
      </w:r>
      <w:r>
        <w:rPr>
          <w:rFonts w:hint="eastAsia"/>
          <w:sz w:val="28"/>
        </w:rPr>
        <w:t>（姓名）为本公司的代理人，以本公司的名义参加启润轮胎（德州）有限公司的投标。代理人所签署的一切文件和处置与之有关的一切事务，我们均予以承认。</w:t>
      </w:r>
    </w:p>
    <w:p w14:paraId="03F4216A">
      <w:pPr>
        <w:tabs>
          <w:tab w:val="left" w:pos="990"/>
        </w:tabs>
        <w:spacing w:line="360" w:lineRule="auto"/>
        <w:ind w:firstLine="570"/>
        <w:rPr>
          <w:sz w:val="28"/>
        </w:rPr>
      </w:pPr>
      <w:r>
        <w:rPr>
          <w:rFonts w:hint="eastAsia"/>
          <w:sz w:val="28"/>
        </w:rPr>
        <w:t>授权委托人无转委权，特此委托。</w:t>
      </w:r>
    </w:p>
    <w:p w14:paraId="0ED7D75A">
      <w:pPr>
        <w:tabs>
          <w:tab w:val="left" w:pos="990"/>
        </w:tabs>
        <w:spacing w:line="360" w:lineRule="auto"/>
        <w:rPr>
          <w:sz w:val="28"/>
        </w:rPr>
      </w:pPr>
    </w:p>
    <w:p w14:paraId="7EAB5B07">
      <w:pPr>
        <w:tabs>
          <w:tab w:val="left" w:pos="990"/>
        </w:tabs>
        <w:spacing w:line="360" w:lineRule="auto"/>
        <w:rPr>
          <w:sz w:val="28"/>
          <w:u w:val="single"/>
        </w:rPr>
      </w:pPr>
      <w:r>
        <w:rPr>
          <w:rFonts w:hint="eastAsia"/>
          <w:sz w:val="28"/>
        </w:rPr>
        <w:t>代理人：</w:t>
      </w:r>
      <w:r>
        <w:rPr>
          <w:rFonts w:hint="eastAsia"/>
          <w:sz w:val="28"/>
          <w:u w:val="single"/>
        </w:rPr>
        <w:t xml:space="preserve">          </w:t>
      </w:r>
      <w:r>
        <w:rPr>
          <w:rFonts w:hint="eastAsia"/>
          <w:sz w:val="28"/>
        </w:rPr>
        <w:t>性别：</w:t>
      </w:r>
      <w:r>
        <w:rPr>
          <w:rFonts w:hint="eastAsia"/>
          <w:sz w:val="28"/>
          <w:u w:val="single"/>
        </w:rPr>
        <w:t xml:space="preserve">     </w:t>
      </w:r>
      <w:r>
        <w:rPr>
          <w:rFonts w:hint="eastAsia"/>
          <w:sz w:val="28"/>
        </w:rPr>
        <w:t xml:space="preserve"> 身份证号码</w:t>
      </w:r>
      <w:r>
        <w:rPr>
          <w:rFonts w:hint="eastAsia"/>
          <w:sz w:val="28"/>
          <w:u w:val="single"/>
        </w:rPr>
        <w:t xml:space="preserve">                    </w:t>
      </w:r>
    </w:p>
    <w:p w14:paraId="1B9A3A7F">
      <w:pPr>
        <w:tabs>
          <w:tab w:val="left" w:pos="990"/>
        </w:tabs>
        <w:spacing w:line="360" w:lineRule="auto"/>
        <w:rPr>
          <w:sz w:val="28"/>
          <w:u w:val="single"/>
        </w:rPr>
      </w:pPr>
      <w:r>
        <w:rPr>
          <w:rFonts w:hint="eastAsia"/>
          <w:sz w:val="28"/>
        </w:rPr>
        <w:t>公司：</w:t>
      </w:r>
      <w:r>
        <w:rPr>
          <w:rFonts w:hint="eastAsia"/>
          <w:sz w:val="28"/>
          <w:u w:val="single"/>
        </w:rPr>
        <w:t xml:space="preserve">                   </w:t>
      </w:r>
      <w:r>
        <w:rPr>
          <w:rFonts w:hint="eastAsia"/>
          <w:sz w:val="28"/>
        </w:rPr>
        <w:t xml:space="preserve"> 部门：</w:t>
      </w:r>
      <w:r>
        <w:rPr>
          <w:rFonts w:hint="eastAsia"/>
          <w:sz w:val="28"/>
          <w:u w:val="single"/>
        </w:rPr>
        <w:t xml:space="preserve">           </w:t>
      </w:r>
      <w:r>
        <w:rPr>
          <w:rFonts w:hint="eastAsia"/>
          <w:sz w:val="28"/>
        </w:rPr>
        <w:t xml:space="preserve"> 职务</w:t>
      </w:r>
      <w:r>
        <w:rPr>
          <w:rFonts w:hint="eastAsia"/>
          <w:sz w:val="28"/>
          <w:u w:val="single"/>
        </w:rPr>
        <w:t xml:space="preserve">：          </w:t>
      </w:r>
    </w:p>
    <w:p w14:paraId="0F99B805">
      <w:pPr>
        <w:tabs>
          <w:tab w:val="left" w:pos="990"/>
        </w:tabs>
        <w:spacing w:line="360" w:lineRule="auto"/>
        <w:rPr>
          <w:sz w:val="28"/>
          <w:u w:val="single"/>
        </w:rPr>
      </w:pPr>
      <w:r>
        <w:rPr>
          <w:rFonts w:hint="eastAsia"/>
          <w:sz w:val="28"/>
        </w:rPr>
        <w:t>投标人：（盖法人公章）</w:t>
      </w:r>
      <w:r>
        <w:rPr>
          <w:rFonts w:hint="eastAsia"/>
          <w:sz w:val="28"/>
          <w:u w:val="single"/>
        </w:rPr>
        <w:t xml:space="preserve">                              </w:t>
      </w:r>
    </w:p>
    <w:p w14:paraId="57B0F634">
      <w:pPr>
        <w:tabs>
          <w:tab w:val="left" w:pos="990"/>
        </w:tabs>
        <w:spacing w:line="360" w:lineRule="auto"/>
        <w:rPr>
          <w:sz w:val="28"/>
          <w:u w:val="single"/>
        </w:rPr>
      </w:pPr>
      <w:r>
        <w:rPr>
          <w:rFonts w:hint="eastAsia"/>
          <w:sz w:val="28"/>
        </w:rPr>
        <w:t>法定代表人（签字）：</w:t>
      </w:r>
      <w:r>
        <w:rPr>
          <w:rFonts w:hint="eastAsia"/>
          <w:sz w:val="28"/>
          <w:u w:val="single"/>
        </w:rPr>
        <w:t xml:space="preserve">             </w:t>
      </w:r>
    </w:p>
    <w:p w14:paraId="5BB83FEC">
      <w:pPr>
        <w:tabs>
          <w:tab w:val="left" w:pos="990"/>
        </w:tabs>
        <w:spacing w:line="360" w:lineRule="auto"/>
        <w:rPr>
          <w:sz w:val="28"/>
        </w:rPr>
      </w:pPr>
      <w:r>
        <w:rPr>
          <w:rFonts w:hint="eastAsia"/>
          <w:sz w:val="28"/>
        </w:rPr>
        <w:t>代理人（签字）：</w:t>
      </w:r>
      <w:r>
        <w:rPr>
          <w:rFonts w:hint="eastAsia"/>
          <w:sz w:val="28"/>
          <w:u w:val="single"/>
        </w:rPr>
        <w:t xml:space="preserve">          </w:t>
      </w:r>
    </w:p>
    <w:p w14:paraId="5217BF48">
      <w:pPr>
        <w:tabs>
          <w:tab w:val="left" w:pos="990"/>
        </w:tabs>
        <w:spacing w:line="360" w:lineRule="auto"/>
        <w:rPr>
          <w:sz w:val="28"/>
        </w:rPr>
      </w:pPr>
    </w:p>
    <w:p w14:paraId="049E8917">
      <w:pPr>
        <w:tabs>
          <w:tab w:val="left" w:pos="990"/>
        </w:tabs>
        <w:spacing w:line="360" w:lineRule="auto"/>
      </w:pPr>
      <w:r>
        <w:rPr>
          <w:rFonts w:hint="eastAsia"/>
          <w:sz w:val="28"/>
        </w:rPr>
        <w:t xml:space="preserve">                                                 年  月  日</w:t>
      </w:r>
    </w:p>
    <w:p w14:paraId="4C40561F">
      <w:pPr>
        <w:tabs>
          <w:tab w:val="left" w:pos="990"/>
        </w:tabs>
        <w:spacing w:line="360" w:lineRule="auto"/>
        <w:ind w:firstLine="975"/>
      </w:pPr>
    </w:p>
    <w:p w14:paraId="392A4A8E">
      <w:pPr>
        <w:tabs>
          <w:tab w:val="left" w:pos="990"/>
        </w:tabs>
        <w:spacing w:line="360" w:lineRule="auto"/>
        <w:ind w:firstLine="975"/>
      </w:pPr>
      <w:r>
        <w:rPr>
          <w:rFonts w:hint="eastAsia"/>
        </w:rPr>
        <w:t>授权委托代理人</w:t>
      </w:r>
    </w:p>
    <w:p w14:paraId="7B37391C">
      <w:pPr>
        <w:tabs>
          <w:tab w:val="left" w:pos="990"/>
        </w:tabs>
        <w:spacing w:line="360" w:lineRule="auto"/>
        <w:ind w:firstLine="630" w:firstLineChars="300"/>
      </w:pPr>
      <w:r>
        <w:rPr>
          <w:rFonts w:hint="eastAsia"/>
        </w:rPr>
        <w:t>身份证复印件粘贴处</w:t>
      </w:r>
    </w:p>
    <w:p w14:paraId="05C75F43">
      <w:pPr>
        <w:widowControl/>
        <w:jc w:val="left"/>
        <w:rPr>
          <w:rFonts w:hAnsi="宋体"/>
          <w:sz w:val="30"/>
          <w:szCs w:val="30"/>
        </w:rPr>
      </w:pPr>
      <w:r>
        <w:rPr>
          <w:rFonts w:hAnsi="宋体"/>
          <w:sz w:val="30"/>
          <w:szCs w:val="30"/>
        </w:rPr>
        <w:br w:type="page"/>
      </w:r>
    </w:p>
    <w:p w14:paraId="469A9499">
      <w:pPr>
        <w:tabs>
          <w:tab w:val="left" w:pos="990"/>
        </w:tabs>
        <w:spacing w:line="360" w:lineRule="auto"/>
        <w:jc w:val="center"/>
        <w:rPr>
          <w:rFonts w:ascii="宋体" w:hAnsi="宋体"/>
          <w:b/>
          <w:sz w:val="28"/>
          <w:szCs w:val="28"/>
        </w:rPr>
      </w:pPr>
      <w:bookmarkStart w:id="0" w:name="_Hlk86868205"/>
      <w:r>
        <w:rPr>
          <w:rFonts w:hint="eastAsia" w:ascii="宋体" w:hAnsi="宋体"/>
          <w:b/>
          <w:sz w:val="28"/>
          <w:szCs w:val="28"/>
        </w:rPr>
        <w:t>附录D：</w:t>
      </w:r>
    </w:p>
    <w:p w14:paraId="1720CA13">
      <w:pPr>
        <w:pStyle w:val="21"/>
        <w:snapToGrid w:val="0"/>
        <w:jc w:val="center"/>
        <w:rPr>
          <w:rFonts w:ascii="华文中宋" w:hAnsi="华文中宋" w:eastAsia="华文中宋"/>
          <w:sz w:val="36"/>
          <w:szCs w:val="36"/>
        </w:rPr>
      </w:pPr>
      <w:r>
        <w:rPr>
          <w:rFonts w:hint="eastAsia" w:ascii="宋体" w:hAnsi="宋体" w:cs="宋体"/>
          <w:b/>
          <w:bCs/>
          <w:sz w:val="36"/>
          <w:szCs w:val="36"/>
        </w:rPr>
        <w:t>不参与围标串标承诺书</w:t>
      </w:r>
    </w:p>
    <w:bookmarkEnd w:id="0"/>
    <w:p w14:paraId="797C1092">
      <w:pPr>
        <w:pStyle w:val="21"/>
        <w:snapToGrid w:val="0"/>
        <w:jc w:val="left"/>
        <w:rPr>
          <w:rFonts w:ascii="仿宋_GB2312" w:hAnsi="华文中宋" w:eastAsia="仿宋_GB2312"/>
          <w:sz w:val="24"/>
        </w:rPr>
      </w:pPr>
    </w:p>
    <w:p w14:paraId="2959BD18">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本人作为</w:t>
      </w:r>
      <w:r>
        <w:rPr>
          <w:rFonts w:hint="eastAsia" w:ascii="仿宋" w:hAnsi="仿宋" w:eastAsia="仿宋" w:cs="仿宋"/>
          <w:sz w:val="32"/>
          <w:szCs w:val="32"/>
          <w:u w:val="single"/>
        </w:rPr>
        <w:t xml:space="preserve">（单位名称）                    </w:t>
      </w:r>
      <w:r>
        <w:rPr>
          <w:rFonts w:hint="eastAsia" w:ascii="仿宋" w:hAnsi="仿宋" w:eastAsia="仿宋" w:cs="仿宋"/>
          <w:sz w:val="32"/>
          <w:szCs w:val="32"/>
        </w:rPr>
        <w:t>的法人，清楚知晓我公司本项目投标活动，对以下事项作出承诺：</w:t>
      </w:r>
    </w:p>
    <w:p w14:paraId="0C18F08C">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一、我单位遵循公开、公平、公正、诚实守信的原则，依法依规参与本项目竞标。</w:t>
      </w:r>
    </w:p>
    <w:p w14:paraId="759A2331">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二、我单位在本项目招标投标活动中，未参与围标串标。</w:t>
      </w:r>
    </w:p>
    <w:p w14:paraId="41EA04F6">
      <w:pPr>
        <w:pStyle w:val="21"/>
        <w:snapToGrid w:val="0"/>
        <w:ind w:firstLine="640" w:firstLineChars="200"/>
        <w:rPr>
          <w:rFonts w:ascii="仿宋_GB2312" w:hAnsi="华文中宋" w:eastAsia="仿宋_GB2312"/>
          <w:b/>
          <w:sz w:val="32"/>
          <w:szCs w:val="32"/>
        </w:rPr>
      </w:pPr>
      <w:r>
        <w:rPr>
          <w:rFonts w:hint="eastAsia" w:ascii="仿宋" w:hAnsi="仿宋" w:eastAsia="仿宋" w:cs="仿宋"/>
          <w:sz w:val="32"/>
          <w:szCs w:val="32"/>
        </w:rPr>
        <w:t>三、我单位如被查实在本项目招标投标活动中存在围标串标的，递交投标文件行为作为实施串通投标违法行为的关键环节，本人承担直接责任人员法律责任，接受相应行政处罚和失信惩戒。</w:t>
      </w:r>
    </w:p>
    <w:p w14:paraId="490B561F">
      <w:pPr>
        <w:pStyle w:val="21"/>
        <w:snapToGrid w:val="0"/>
        <w:rPr>
          <w:rFonts w:ascii="仿宋" w:hAnsi="仿宋" w:eastAsia="仿宋"/>
          <w:sz w:val="32"/>
          <w:szCs w:val="32"/>
        </w:rPr>
      </w:pPr>
    </w:p>
    <w:p w14:paraId="75271D6E">
      <w:pPr>
        <w:pStyle w:val="21"/>
        <w:snapToGrid w:val="0"/>
        <w:rPr>
          <w:rFonts w:ascii="仿宋" w:hAnsi="仿宋" w:eastAsia="仿宋"/>
          <w:sz w:val="32"/>
          <w:szCs w:val="32"/>
        </w:rPr>
      </w:pPr>
      <w:r>
        <w:rPr>
          <w:rFonts w:hint="eastAsia" w:ascii="仿宋" w:hAnsi="仿宋" w:eastAsia="仿宋"/>
          <w:sz w:val="32"/>
          <w:szCs w:val="32"/>
        </w:rPr>
        <w:t>项目编号</w:t>
      </w:r>
      <w:r>
        <w:rPr>
          <w:rFonts w:ascii="仿宋" w:hAnsi="仿宋" w:eastAsia="仿宋"/>
          <w:sz w:val="32"/>
          <w:szCs w:val="32"/>
        </w:rPr>
        <w:t>：</w:t>
      </w:r>
      <w:r>
        <w:rPr>
          <w:rFonts w:hint="eastAsia" w:ascii="仿宋" w:hAnsi="仿宋" w:eastAsia="仿宋"/>
          <w:sz w:val="32"/>
          <w:szCs w:val="32"/>
        </w:rPr>
        <w:t>QR-CGB-202609</w:t>
      </w:r>
      <w:r>
        <w:rPr>
          <w:rFonts w:ascii="仿宋" w:hAnsi="仿宋" w:eastAsia="仿宋"/>
          <w:sz w:val="32"/>
          <w:szCs w:val="32"/>
        </w:rPr>
        <w:t xml:space="preserve">   </w:t>
      </w:r>
    </w:p>
    <w:p w14:paraId="6CAD91A0">
      <w:pPr>
        <w:pStyle w:val="21"/>
        <w:snapToGrid w:val="0"/>
        <w:rPr>
          <w:rFonts w:ascii="仿宋_GB2312" w:hAnsi="华文中宋" w:eastAsia="仿宋_GB2312"/>
          <w:sz w:val="32"/>
          <w:szCs w:val="32"/>
        </w:rPr>
      </w:pPr>
      <w:r>
        <w:rPr>
          <w:rFonts w:hint="eastAsia" w:ascii="仿宋_GB2312" w:hAnsi="华文中宋" w:eastAsia="仿宋_GB2312"/>
          <w:sz w:val="32"/>
          <w:szCs w:val="32"/>
        </w:rPr>
        <w:t>投标单位名称：</w:t>
      </w:r>
    </w:p>
    <w:p w14:paraId="221F83F7">
      <w:pPr>
        <w:pStyle w:val="21"/>
        <w:snapToGrid w:val="0"/>
        <w:rPr>
          <w:rFonts w:ascii="仿宋_GB2312" w:hAnsi="华文中宋" w:eastAsia="仿宋_GB2312"/>
          <w:sz w:val="32"/>
          <w:szCs w:val="32"/>
        </w:rPr>
      </w:pPr>
      <w:r>
        <w:rPr>
          <w:rFonts w:hint="eastAsia" w:ascii="仿宋_GB2312" w:hAnsi="华文中宋" w:eastAsia="仿宋_GB2312"/>
          <w:sz w:val="32"/>
          <w:szCs w:val="32"/>
        </w:rPr>
        <w:t>投</w:t>
      </w:r>
      <w:r>
        <w:rPr>
          <w:rFonts w:ascii="仿宋_GB2312" w:hAnsi="华文中宋" w:eastAsia="仿宋_GB2312"/>
          <w:sz w:val="32"/>
          <w:szCs w:val="32"/>
        </w:rPr>
        <w:t>标</w:t>
      </w:r>
      <w:r>
        <w:rPr>
          <w:rFonts w:hint="eastAsia" w:ascii="仿宋_GB2312" w:hAnsi="华文中宋" w:eastAsia="仿宋_GB2312"/>
          <w:sz w:val="32"/>
          <w:szCs w:val="32"/>
        </w:rPr>
        <w:t>单位法人签名：</w:t>
      </w:r>
    </w:p>
    <w:p w14:paraId="5C7E8A59">
      <w:pPr>
        <w:pStyle w:val="21"/>
        <w:snapToGrid w:val="0"/>
        <w:jc w:val="left"/>
        <w:rPr>
          <w:rFonts w:ascii="仿宋_GB2312" w:hAnsi="华文中宋" w:eastAsia="仿宋_GB2312"/>
          <w:sz w:val="32"/>
          <w:szCs w:val="32"/>
        </w:rPr>
      </w:pPr>
      <w:r>
        <w:rPr>
          <w:rFonts w:hint="eastAsia" w:ascii="仿宋_GB2312" w:hAnsi="华文中宋" w:eastAsia="仿宋_GB2312"/>
          <w:sz w:val="32"/>
          <w:szCs w:val="32"/>
        </w:rPr>
        <w:t xml:space="preserve">                                  </w:t>
      </w:r>
    </w:p>
    <w:p w14:paraId="01DFE265">
      <w:pPr>
        <w:pStyle w:val="21"/>
        <w:snapToGrid w:val="0"/>
        <w:jc w:val="left"/>
        <w:rPr>
          <w:rFonts w:ascii="仿宋_GB2312" w:hAnsi="华文中宋" w:eastAsia="仿宋_GB2312"/>
          <w:sz w:val="32"/>
          <w:szCs w:val="32"/>
        </w:rPr>
      </w:pPr>
    </w:p>
    <w:p w14:paraId="385981E1">
      <w:pPr>
        <w:pStyle w:val="21"/>
        <w:snapToGrid w:val="0"/>
        <w:ind w:firstLine="5440" w:firstLineChars="1700"/>
        <w:jc w:val="left"/>
        <w:rPr>
          <w:rFonts w:ascii="仿宋_GB2312" w:hAnsi="华文中宋" w:eastAsia="仿宋_GB2312"/>
          <w:sz w:val="32"/>
          <w:szCs w:val="32"/>
        </w:rPr>
      </w:pPr>
      <w:r>
        <w:rPr>
          <w:rFonts w:hint="eastAsia" w:ascii="仿宋_GB2312" w:hAnsi="华文中宋" w:eastAsia="仿宋_GB2312"/>
          <w:sz w:val="32"/>
          <w:szCs w:val="32"/>
        </w:rPr>
        <w:t xml:space="preserve">      盖  章</w:t>
      </w:r>
    </w:p>
    <w:p w14:paraId="440A3C4D">
      <w:pPr>
        <w:pStyle w:val="21"/>
        <w:snapToGrid w:val="0"/>
        <w:ind w:firstLine="5760" w:firstLineChars="1800"/>
        <w:jc w:val="left"/>
        <w:rPr>
          <w:rFonts w:ascii="仿宋_GB2312" w:hAnsi="华文中宋" w:eastAsia="仿宋_GB2312"/>
          <w:sz w:val="32"/>
          <w:szCs w:val="32"/>
        </w:rPr>
      </w:pPr>
      <w:r>
        <w:rPr>
          <w:rFonts w:hint="eastAsia" w:ascii="仿宋_GB2312" w:hAnsi="华文中宋" w:eastAsia="仿宋_GB2312"/>
          <w:sz w:val="32"/>
          <w:szCs w:val="32"/>
        </w:rPr>
        <w:t xml:space="preserve"> 年   月   日</w:t>
      </w:r>
    </w:p>
    <w:p w14:paraId="2FF17BA8">
      <w:pPr>
        <w:widowControl/>
        <w:jc w:val="left"/>
        <w:rPr>
          <w:rFonts w:hAnsi="宋体"/>
          <w:sz w:val="30"/>
          <w:szCs w:val="30"/>
        </w:rPr>
      </w:pPr>
      <w:r>
        <w:rPr>
          <w:rFonts w:hAnsi="宋体"/>
          <w:sz w:val="30"/>
          <w:szCs w:val="30"/>
        </w:rPr>
        <w:br w:type="page"/>
      </w:r>
    </w:p>
    <w:p w14:paraId="15D05941">
      <w:pPr>
        <w:tabs>
          <w:tab w:val="left" w:pos="990"/>
        </w:tabs>
        <w:spacing w:line="360" w:lineRule="auto"/>
        <w:jc w:val="center"/>
        <w:rPr>
          <w:rFonts w:ascii="宋体" w:hAnsi="宋体"/>
          <w:b/>
          <w:sz w:val="28"/>
          <w:szCs w:val="28"/>
        </w:rPr>
      </w:pPr>
      <w:r>
        <w:rPr>
          <w:rFonts w:hint="eastAsia" w:ascii="宋体" w:hAnsi="宋体"/>
          <w:b/>
          <w:sz w:val="28"/>
          <w:szCs w:val="28"/>
        </w:rPr>
        <w:t>附录E：</w:t>
      </w:r>
    </w:p>
    <w:p w14:paraId="75790D65">
      <w:pPr>
        <w:pStyle w:val="21"/>
        <w:snapToGrid w:val="0"/>
        <w:jc w:val="center"/>
        <w:rPr>
          <w:rFonts w:ascii="华文中宋" w:hAnsi="华文中宋" w:eastAsia="华文中宋"/>
          <w:sz w:val="36"/>
          <w:szCs w:val="36"/>
        </w:rPr>
      </w:pPr>
      <w:bookmarkStart w:id="1" w:name="_Hlk86868259"/>
      <w:r>
        <w:rPr>
          <w:rFonts w:hint="eastAsia" w:ascii="宋体" w:hAnsi="宋体" w:cs="宋体"/>
          <w:b/>
          <w:bCs/>
          <w:sz w:val="36"/>
          <w:szCs w:val="36"/>
        </w:rPr>
        <w:t>反商业贿赂承诺书</w:t>
      </w:r>
    </w:p>
    <w:bookmarkEnd w:id="1"/>
    <w:p w14:paraId="1BF96C94">
      <w:pPr>
        <w:pStyle w:val="21"/>
        <w:snapToGrid w:val="0"/>
        <w:jc w:val="left"/>
        <w:rPr>
          <w:rFonts w:ascii="仿宋_GB2312" w:hAnsi="华文中宋" w:eastAsia="仿宋_GB2312"/>
          <w:sz w:val="24"/>
        </w:rPr>
      </w:pPr>
    </w:p>
    <w:p w14:paraId="72941E59">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我司郑重承诺：</w:t>
      </w:r>
    </w:p>
    <w:p w14:paraId="3805593A">
      <w:pPr>
        <w:jc w:val="left"/>
        <w:rPr>
          <w:rFonts w:ascii="仿宋" w:hAnsi="仿宋" w:eastAsia="仿宋" w:cs="仿宋"/>
          <w:sz w:val="32"/>
          <w:szCs w:val="32"/>
        </w:rPr>
      </w:pPr>
      <w:r>
        <w:rPr>
          <w:rFonts w:hint="eastAsia" w:ascii="仿宋" w:hAnsi="仿宋" w:eastAsia="仿宋" w:cs="仿宋"/>
          <w:sz w:val="32"/>
          <w:szCs w:val="32"/>
        </w:rPr>
        <w:t>在</w:t>
      </w:r>
      <w:r>
        <w:rPr>
          <w:rFonts w:hint="eastAsia" w:ascii="仿宋" w:hAnsi="仿宋" w:eastAsia="仿宋" w:cs="仿宋"/>
          <w:sz w:val="32"/>
          <w:szCs w:val="32"/>
          <w:u w:val="single"/>
        </w:rPr>
        <w:t>启润轮胎（德州）有限公司环保咨询服务及制定设计方案采购项目</w:t>
      </w:r>
      <w:r>
        <w:rPr>
          <w:rFonts w:hint="eastAsia" w:ascii="仿宋" w:hAnsi="仿宋" w:eastAsia="仿宋" w:cs="仿宋"/>
          <w:sz w:val="32"/>
          <w:szCs w:val="32"/>
        </w:rPr>
        <w:t>公开招标活动中，我公司及员工保证做到：</w:t>
      </w:r>
      <w:r>
        <w:rPr>
          <w:rFonts w:ascii="仿宋" w:hAnsi="仿宋" w:eastAsia="仿宋" w:cs="仿宋"/>
          <w:sz w:val="32"/>
          <w:szCs w:val="32"/>
        </w:rPr>
        <w:t xml:space="preserve">              </w:t>
      </w:r>
    </w:p>
    <w:p w14:paraId="53C83632">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一、遵循公开、公平、公正、诚实守信的原则，依法依规参与本项目竞标。</w:t>
      </w:r>
    </w:p>
    <w:p w14:paraId="7DB2B1D4">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二、杜绝任何形式的商业贿赂行为。不向贵公司工作人员（包括但不限于领导、采购主管、评审小组）及其亲属提供礼品礼金、有价证券、购物券、回扣、佣金、咨询费、劳务费、赞助费、宣传费、宴请等；不为其报销各种消费凭证，不支付其旅游、娱乐等各种费用。</w:t>
      </w:r>
    </w:p>
    <w:p w14:paraId="23F61A45">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三、同意按贵公司规定缴纳投标保证金，作为遵守国家法律、法规以及贵公司招议标、廉政规定和诚信约定的保证金，中标后自动转为履约保证金，不足部分由我司以现金方式补足，未中标且无违规行为，投标保证金无息退还。并承诺有下列情况时投标保证金将被没收：</w:t>
      </w:r>
    </w:p>
    <w:p w14:paraId="0692BB3D">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（1）投标人代表未出席（视频）投标会或开标时被三次提名而无投标代表应答的（自动弃权）；</w:t>
      </w:r>
    </w:p>
    <w:p w14:paraId="099705F5">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（2）递交的投标文件和资质文件中有虚假内容的；</w:t>
      </w:r>
    </w:p>
    <w:p w14:paraId="033A5903">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（3）违反招标法及贵公司反商业贿赂规定的；</w:t>
      </w:r>
    </w:p>
    <w:p w14:paraId="4B89E484">
      <w:pPr>
        <w:pStyle w:val="21"/>
        <w:snapToGrid w:val="0"/>
        <w:ind w:firstLine="640" w:firstLineChars="200"/>
        <w:rPr>
          <w:rFonts w:ascii="仿宋" w:hAnsi="仿宋" w:eastAsia="仿宋" w:cs="仿宋"/>
          <w:sz w:val="32"/>
          <w:szCs w:val="32"/>
        </w:rPr>
      </w:pPr>
      <w:r>
        <w:rPr>
          <w:rFonts w:hint="eastAsia" w:ascii="仿宋" w:hAnsi="仿宋" w:eastAsia="仿宋" w:cs="仿宋"/>
          <w:sz w:val="32"/>
          <w:szCs w:val="32"/>
        </w:rPr>
        <w:t>（4）中标后未在规定期限内签订中标合同的；</w:t>
      </w:r>
    </w:p>
    <w:p w14:paraId="78C74702">
      <w:pPr>
        <w:pStyle w:val="21"/>
        <w:snapToGrid w:val="0"/>
        <w:ind w:firstLine="640" w:firstLineChars="200"/>
        <w:rPr>
          <w:rFonts w:ascii="仿宋_GB2312" w:hAnsi="华文中宋" w:eastAsia="仿宋_GB2312"/>
          <w:b/>
          <w:sz w:val="32"/>
          <w:szCs w:val="32"/>
        </w:rPr>
      </w:pPr>
      <w:r>
        <w:rPr>
          <w:rFonts w:hint="eastAsia" w:ascii="仿宋" w:hAnsi="仿宋" w:eastAsia="仿宋" w:cs="仿宋"/>
          <w:sz w:val="32"/>
          <w:szCs w:val="32"/>
        </w:rPr>
        <w:t>四、若出现上述行为，我公司及参与投标的工作人员愿意接受国家法律、法规给予的处罚。</w:t>
      </w:r>
    </w:p>
    <w:p w14:paraId="32234A11">
      <w:pPr>
        <w:pStyle w:val="21"/>
        <w:snapToGrid w:val="0"/>
        <w:jc w:val="left"/>
        <w:rPr>
          <w:rFonts w:ascii="仿宋_GB2312" w:hAnsi="华文中宋" w:eastAsia="仿宋_GB2312"/>
          <w:sz w:val="32"/>
          <w:szCs w:val="32"/>
        </w:rPr>
      </w:pPr>
    </w:p>
    <w:p w14:paraId="0223907A">
      <w:pPr>
        <w:pStyle w:val="21"/>
        <w:snapToGrid w:val="0"/>
        <w:spacing w:line="360" w:lineRule="auto"/>
        <w:jc w:val="left"/>
        <w:rPr>
          <w:rFonts w:ascii="仿宋_GB2312" w:hAnsi="华文中宋" w:eastAsia="仿宋_GB2312"/>
          <w:sz w:val="32"/>
          <w:szCs w:val="32"/>
        </w:rPr>
      </w:pPr>
      <w:r>
        <w:rPr>
          <w:rFonts w:hint="eastAsia" w:ascii="仿宋_GB2312" w:hAnsi="华文中宋" w:eastAsia="仿宋_GB2312"/>
          <w:sz w:val="32"/>
          <w:szCs w:val="32"/>
        </w:rPr>
        <w:t>投标人单位名称：</w:t>
      </w:r>
    </w:p>
    <w:p w14:paraId="0ED75619">
      <w:pPr>
        <w:pStyle w:val="21"/>
        <w:snapToGrid w:val="0"/>
        <w:spacing w:line="360" w:lineRule="auto"/>
        <w:jc w:val="left"/>
        <w:rPr>
          <w:rFonts w:ascii="仿宋_GB2312" w:hAnsi="华文中宋" w:eastAsia="仿宋_GB2312"/>
          <w:sz w:val="32"/>
          <w:szCs w:val="32"/>
        </w:rPr>
      </w:pPr>
      <w:r>
        <w:rPr>
          <w:rFonts w:hint="eastAsia" w:ascii="仿宋_GB2312" w:hAnsi="华文中宋" w:eastAsia="仿宋_GB2312"/>
          <w:sz w:val="32"/>
          <w:szCs w:val="32"/>
        </w:rPr>
        <w:t>投标人法人签名：</w:t>
      </w:r>
    </w:p>
    <w:p w14:paraId="052A1B7E">
      <w:pPr>
        <w:pStyle w:val="21"/>
        <w:snapToGrid w:val="0"/>
        <w:spacing w:line="360" w:lineRule="auto"/>
        <w:jc w:val="left"/>
        <w:rPr>
          <w:rFonts w:ascii="仿宋_GB2312" w:hAnsi="华文中宋" w:eastAsia="仿宋_GB2312"/>
          <w:sz w:val="32"/>
          <w:szCs w:val="32"/>
        </w:rPr>
      </w:pPr>
      <w:r>
        <w:rPr>
          <w:rFonts w:hint="eastAsia" w:ascii="仿宋_GB2312" w:hAnsi="华文中宋" w:eastAsia="仿宋_GB2312"/>
          <w:sz w:val="32"/>
          <w:szCs w:val="32"/>
        </w:rPr>
        <w:t>投标经办人签名：</w:t>
      </w:r>
    </w:p>
    <w:p w14:paraId="71379AED">
      <w:pPr>
        <w:pStyle w:val="21"/>
        <w:snapToGrid w:val="0"/>
        <w:ind w:firstLine="5440" w:firstLineChars="1700"/>
        <w:jc w:val="left"/>
        <w:rPr>
          <w:rFonts w:ascii="仿宋_GB2312" w:hAnsi="华文中宋" w:eastAsia="仿宋_GB2312"/>
          <w:sz w:val="32"/>
          <w:szCs w:val="32"/>
        </w:rPr>
      </w:pPr>
      <w:r>
        <w:rPr>
          <w:rFonts w:hint="eastAsia" w:ascii="仿宋_GB2312" w:hAnsi="华文中宋" w:eastAsia="仿宋_GB2312"/>
          <w:sz w:val="32"/>
          <w:szCs w:val="32"/>
        </w:rPr>
        <w:t xml:space="preserve">     </w:t>
      </w:r>
      <w:r>
        <w:rPr>
          <w:rFonts w:ascii="仿宋_GB2312" w:hAnsi="华文中宋" w:eastAsia="仿宋_GB2312"/>
          <w:sz w:val="32"/>
          <w:szCs w:val="32"/>
        </w:rPr>
        <w:t xml:space="preserve"> </w:t>
      </w:r>
      <w:r>
        <w:rPr>
          <w:rFonts w:hint="eastAsia" w:ascii="仿宋_GB2312" w:hAnsi="华文中宋" w:eastAsia="仿宋_GB2312"/>
          <w:sz w:val="32"/>
          <w:szCs w:val="32"/>
        </w:rPr>
        <w:t>盖  章</w:t>
      </w:r>
    </w:p>
    <w:p w14:paraId="45636E81">
      <w:pPr>
        <w:pStyle w:val="21"/>
        <w:snapToGrid w:val="0"/>
        <w:ind w:firstLine="5760" w:firstLineChars="1800"/>
        <w:jc w:val="left"/>
        <w:rPr>
          <w:rFonts w:ascii="仿宋_GB2312" w:hAnsi="华文中宋" w:eastAsia="仿宋_GB2312"/>
          <w:sz w:val="32"/>
          <w:szCs w:val="32"/>
        </w:rPr>
      </w:pPr>
      <w:r>
        <w:rPr>
          <w:rFonts w:hint="eastAsia" w:ascii="仿宋_GB2312" w:hAnsi="华文中宋" w:eastAsia="仿宋_GB2312"/>
          <w:sz w:val="32"/>
          <w:szCs w:val="32"/>
        </w:rPr>
        <w:t xml:space="preserve"> 年   月   日</w:t>
      </w:r>
    </w:p>
    <w:p w14:paraId="5FCE70FE">
      <w:pPr>
        <w:tabs>
          <w:tab w:val="left" w:pos="990"/>
        </w:tabs>
        <w:jc w:val="center"/>
        <w:rPr>
          <w:rFonts w:ascii="宋体" w:hAnsi="宋体"/>
          <w:b/>
          <w:sz w:val="44"/>
          <w:szCs w:val="44"/>
        </w:rPr>
      </w:pPr>
      <w:r>
        <w:rPr>
          <w:rFonts w:hint="eastAsia" w:ascii="宋体" w:hAnsi="宋体"/>
          <w:b/>
          <w:sz w:val="28"/>
          <w:szCs w:val="28"/>
        </w:rPr>
        <w:t>附录F</w:t>
      </w:r>
    </w:p>
    <w:p w14:paraId="338763B1">
      <w:pPr>
        <w:jc w:val="center"/>
        <w:rPr>
          <w:rFonts w:ascii="宋体" w:hAnsi="宋体" w:eastAsia="宋体" w:cs="宋体"/>
          <w:b/>
          <w:bCs/>
          <w:sz w:val="30"/>
          <w:szCs w:val="30"/>
        </w:rPr>
      </w:pPr>
      <w:r>
        <w:rPr>
          <w:rFonts w:hint="eastAsia" w:ascii="宋体" w:hAnsi="宋体" w:eastAsia="宋体" w:cs="宋体"/>
          <w:b/>
          <w:bCs/>
          <w:sz w:val="30"/>
          <w:szCs w:val="30"/>
        </w:rPr>
        <w:t>环保咨询及全厂环保设备设计方案服务合同</w:t>
      </w:r>
    </w:p>
    <w:p w14:paraId="1E3D5E8F">
      <w:pPr>
        <w:jc w:val="left"/>
        <w:rPr>
          <w:rFonts w:ascii="宋体" w:hAnsi="宋体" w:eastAsia="宋体" w:cs="宋体"/>
          <w:sz w:val="24"/>
          <w:szCs w:val="24"/>
        </w:rPr>
      </w:pPr>
      <w:r>
        <w:rPr>
          <w:rFonts w:hint="eastAsia" w:ascii="宋体" w:hAnsi="宋体" w:eastAsia="宋体" w:cs="宋体"/>
          <w:sz w:val="24"/>
          <w:szCs w:val="24"/>
        </w:rPr>
        <w:t xml:space="preserve"> </w:t>
      </w:r>
    </w:p>
    <w:p w14:paraId="337CB527">
      <w:pPr>
        <w:ind w:firstLine="5760" w:firstLineChars="2400"/>
        <w:jc w:val="left"/>
        <w:rPr>
          <w:rFonts w:ascii="宋体" w:hAnsi="宋体" w:eastAsia="宋体" w:cs="宋体"/>
          <w:sz w:val="24"/>
          <w:szCs w:val="24"/>
        </w:rPr>
      </w:pPr>
      <w:r>
        <w:rPr>
          <w:rFonts w:hint="eastAsia" w:ascii="宋体" w:hAnsi="宋体" w:eastAsia="宋体" w:cs="宋体"/>
          <w:sz w:val="24"/>
          <w:szCs w:val="24"/>
        </w:rPr>
        <w:t>合同编号：__________</w:t>
      </w:r>
    </w:p>
    <w:p w14:paraId="12AA2A22">
      <w:pPr>
        <w:ind w:firstLine="5760" w:firstLineChars="2400"/>
        <w:jc w:val="left"/>
        <w:rPr>
          <w:rFonts w:ascii="宋体" w:hAnsi="宋体" w:eastAsia="宋体" w:cs="宋体"/>
          <w:sz w:val="24"/>
          <w:szCs w:val="24"/>
          <w:u w:val="single"/>
        </w:rPr>
      </w:pPr>
      <w:r>
        <w:rPr>
          <w:rFonts w:hint="eastAsia" w:ascii="宋体" w:hAnsi="宋体" w:eastAsia="宋体" w:cs="宋体"/>
          <w:sz w:val="24"/>
          <w:szCs w:val="24"/>
        </w:rPr>
        <w:t>签订地点：</w:t>
      </w:r>
      <w:r>
        <w:rPr>
          <w:rFonts w:hint="eastAsia" w:ascii="宋体" w:hAnsi="宋体" w:eastAsia="宋体" w:cs="宋体"/>
          <w:sz w:val="24"/>
          <w:szCs w:val="24"/>
          <w:u w:val="single"/>
        </w:rPr>
        <w:t>厦门市思明区</w:t>
      </w:r>
    </w:p>
    <w:p w14:paraId="4C6492CD">
      <w:pPr>
        <w:jc w:val="left"/>
        <w:rPr>
          <w:rFonts w:ascii="宋体" w:hAnsi="宋体" w:eastAsia="宋体" w:cs="宋体"/>
          <w:sz w:val="24"/>
          <w:szCs w:val="24"/>
        </w:rPr>
      </w:pPr>
      <w:r>
        <w:rPr>
          <w:rFonts w:hint="eastAsia" w:ascii="宋体" w:hAnsi="宋体" w:eastAsia="宋体" w:cs="宋体"/>
          <w:sz w:val="24"/>
          <w:szCs w:val="24"/>
        </w:rPr>
        <w:t>甲方（委托方）：________________________</w:t>
      </w:r>
    </w:p>
    <w:p w14:paraId="3E1FCCE5">
      <w:pPr>
        <w:jc w:val="left"/>
        <w:rPr>
          <w:rFonts w:ascii="宋体" w:hAnsi="宋体" w:eastAsia="宋体" w:cs="宋体"/>
          <w:sz w:val="24"/>
          <w:szCs w:val="24"/>
        </w:rPr>
      </w:pPr>
      <w:r>
        <w:rPr>
          <w:rFonts w:hint="eastAsia" w:ascii="宋体" w:hAnsi="宋体" w:eastAsia="宋体" w:cs="宋体"/>
          <w:sz w:val="24"/>
          <w:szCs w:val="24"/>
        </w:rPr>
        <w:t>统一社会信用代码：______________________</w:t>
      </w:r>
    </w:p>
    <w:p w14:paraId="76D5B0F8">
      <w:pPr>
        <w:jc w:val="left"/>
        <w:rPr>
          <w:rFonts w:ascii="宋体" w:hAnsi="宋体" w:eastAsia="宋体" w:cs="宋体"/>
          <w:sz w:val="24"/>
          <w:szCs w:val="24"/>
        </w:rPr>
      </w:pPr>
      <w:r>
        <w:rPr>
          <w:rFonts w:hint="eastAsia" w:ascii="宋体" w:hAnsi="宋体" w:eastAsia="宋体" w:cs="宋体"/>
          <w:sz w:val="24"/>
          <w:szCs w:val="24"/>
        </w:rPr>
        <w:t>地址：__________________________________</w:t>
      </w:r>
    </w:p>
    <w:p w14:paraId="7119B98D">
      <w:pPr>
        <w:jc w:val="left"/>
        <w:rPr>
          <w:rFonts w:ascii="宋体" w:hAnsi="宋体" w:eastAsia="宋体" w:cs="宋体"/>
          <w:sz w:val="24"/>
          <w:szCs w:val="24"/>
        </w:rPr>
      </w:pPr>
      <w:r>
        <w:rPr>
          <w:rFonts w:hint="eastAsia" w:ascii="宋体" w:hAnsi="宋体" w:eastAsia="宋体" w:cs="宋体"/>
          <w:sz w:val="24"/>
          <w:szCs w:val="24"/>
        </w:rPr>
        <w:t>联系人：____________ 联系电话：________________</w:t>
      </w:r>
    </w:p>
    <w:p w14:paraId="12BA3C9D">
      <w:pPr>
        <w:jc w:val="left"/>
        <w:rPr>
          <w:rFonts w:ascii="宋体" w:hAnsi="宋体" w:eastAsia="宋体" w:cs="宋体"/>
          <w:sz w:val="24"/>
          <w:szCs w:val="24"/>
        </w:rPr>
      </w:pPr>
      <w:r>
        <w:rPr>
          <w:rFonts w:hint="eastAsia" w:ascii="宋体" w:hAnsi="宋体" w:eastAsia="宋体" w:cs="宋体"/>
          <w:sz w:val="24"/>
          <w:szCs w:val="24"/>
        </w:rPr>
        <w:t xml:space="preserve"> </w:t>
      </w:r>
    </w:p>
    <w:p w14:paraId="206FDE20">
      <w:pPr>
        <w:jc w:val="left"/>
        <w:rPr>
          <w:rFonts w:ascii="宋体" w:hAnsi="宋体" w:eastAsia="宋体" w:cs="宋体"/>
          <w:sz w:val="24"/>
          <w:szCs w:val="24"/>
        </w:rPr>
      </w:pPr>
      <w:r>
        <w:rPr>
          <w:rFonts w:hint="eastAsia" w:ascii="宋体" w:hAnsi="宋体" w:eastAsia="宋体" w:cs="宋体"/>
          <w:sz w:val="24"/>
          <w:szCs w:val="24"/>
        </w:rPr>
        <w:t>乙方（服务方）：________________________</w:t>
      </w:r>
    </w:p>
    <w:p w14:paraId="4B1E2A2F">
      <w:pPr>
        <w:jc w:val="left"/>
        <w:rPr>
          <w:rFonts w:ascii="宋体" w:hAnsi="宋体" w:eastAsia="宋体" w:cs="宋体"/>
          <w:sz w:val="24"/>
          <w:szCs w:val="24"/>
        </w:rPr>
      </w:pPr>
      <w:r>
        <w:rPr>
          <w:rFonts w:hint="eastAsia" w:ascii="宋体" w:hAnsi="宋体" w:eastAsia="宋体" w:cs="宋体"/>
          <w:sz w:val="24"/>
          <w:szCs w:val="24"/>
        </w:rPr>
        <w:t>统一社会信用代码：______________________</w:t>
      </w:r>
    </w:p>
    <w:p w14:paraId="502B3B6E">
      <w:pPr>
        <w:jc w:val="left"/>
        <w:rPr>
          <w:rFonts w:ascii="宋体" w:hAnsi="宋体" w:eastAsia="宋体" w:cs="宋体"/>
          <w:sz w:val="24"/>
          <w:szCs w:val="24"/>
        </w:rPr>
      </w:pPr>
      <w:r>
        <w:rPr>
          <w:rFonts w:hint="eastAsia" w:ascii="宋体" w:hAnsi="宋体" w:eastAsia="宋体" w:cs="宋体"/>
          <w:sz w:val="24"/>
          <w:szCs w:val="24"/>
        </w:rPr>
        <w:t>地址：__________________________________</w:t>
      </w:r>
    </w:p>
    <w:p w14:paraId="18F41740">
      <w:pPr>
        <w:jc w:val="left"/>
        <w:rPr>
          <w:rFonts w:ascii="宋体" w:hAnsi="宋体" w:eastAsia="宋体" w:cs="宋体"/>
          <w:sz w:val="24"/>
          <w:szCs w:val="24"/>
        </w:rPr>
      </w:pPr>
      <w:r>
        <w:rPr>
          <w:rFonts w:hint="eastAsia" w:ascii="宋体" w:hAnsi="宋体" w:eastAsia="宋体" w:cs="宋体"/>
          <w:sz w:val="24"/>
          <w:szCs w:val="24"/>
        </w:rPr>
        <w:t>联系人：____________ 联系电话：________________</w:t>
      </w:r>
    </w:p>
    <w:p w14:paraId="4402786C">
      <w:pPr>
        <w:jc w:val="left"/>
        <w:rPr>
          <w:rFonts w:ascii="宋体" w:hAnsi="宋体" w:eastAsia="宋体" w:cs="宋体"/>
          <w:sz w:val="24"/>
          <w:szCs w:val="24"/>
        </w:rPr>
      </w:pPr>
      <w:r>
        <w:rPr>
          <w:rFonts w:hint="eastAsia" w:ascii="宋体" w:hAnsi="宋体" w:eastAsia="宋体" w:cs="宋体"/>
          <w:sz w:val="24"/>
          <w:szCs w:val="24"/>
        </w:rPr>
        <w:t xml:space="preserve"> </w:t>
      </w:r>
    </w:p>
    <w:p w14:paraId="58B746D2">
      <w:pPr>
        <w:jc w:val="left"/>
        <w:rPr>
          <w:rFonts w:ascii="宋体" w:hAnsi="宋体" w:eastAsia="宋体" w:cs="宋体"/>
          <w:sz w:val="24"/>
          <w:szCs w:val="24"/>
        </w:rPr>
      </w:pPr>
      <w:r>
        <w:rPr>
          <w:rFonts w:hint="eastAsia" w:ascii="宋体" w:hAnsi="宋体" w:eastAsia="宋体" w:cs="宋体"/>
          <w:sz w:val="24"/>
          <w:szCs w:val="24"/>
        </w:rPr>
        <w:t>依据《中华人民共和国民法典》及环境保护相关法律法规，甲乙双方本着平等自愿、诚实信用原则，就甲方委托乙方提供环保咨询、全厂环保设备设计方案编制服务事宜，经协商达成如下合同，共同遵照执行。</w:t>
      </w:r>
    </w:p>
    <w:p w14:paraId="2D05A8C4">
      <w:pPr>
        <w:jc w:val="left"/>
        <w:rPr>
          <w:rFonts w:ascii="宋体" w:hAnsi="宋体" w:eastAsia="宋体" w:cs="宋体"/>
          <w:sz w:val="24"/>
          <w:szCs w:val="24"/>
        </w:rPr>
      </w:pPr>
      <w:r>
        <w:rPr>
          <w:rFonts w:hint="eastAsia" w:ascii="宋体" w:hAnsi="宋体" w:eastAsia="宋体" w:cs="宋体"/>
          <w:sz w:val="24"/>
          <w:szCs w:val="24"/>
        </w:rPr>
        <w:t xml:space="preserve"> </w:t>
      </w:r>
    </w:p>
    <w:p w14:paraId="62E82384">
      <w:pPr>
        <w:jc w:val="left"/>
        <w:rPr>
          <w:rFonts w:ascii="宋体" w:hAnsi="宋体" w:eastAsia="宋体" w:cs="宋体"/>
          <w:sz w:val="24"/>
          <w:szCs w:val="24"/>
        </w:rPr>
      </w:pPr>
      <w:r>
        <w:rPr>
          <w:rFonts w:hint="eastAsia" w:ascii="宋体" w:hAnsi="宋体" w:eastAsia="宋体" w:cs="宋体"/>
          <w:sz w:val="24"/>
          <w:szCs w:val="24"/>
        </w:rPr>
        <w:t>第一条 服务项目背景</w:t>
      </w:r>
    </w:p>
    <w:p w14:paraId="6B2F5804">
      <w:pPr>
        <w:jc w:val="left"/>
        <w:rPr>
          <w:rFonts w:ascii="宋体" w:hAnsi="宋体" w:eastAsia="宋体" w:cs="宋体"/>
          <w:sz w:val="24"/>
          <w:szCs w:val="24"/>
        </w:rPr>
      </w:pPr>
      <w:r>
        <w:rPr>
          <w:rFonts w:hint="eastAsia" w:ascii="宋体" w:hAnsi="宋体" w:eastAsia="宋体" w:cs="宋体"/>
          <w:sz w:val="24"/>
          <w:szCs w:val="24"/>
        </w:rPr>
        <w:t xml:space="preserve"> </w:t>
      </w:r>
    </w:p>
    <w:p w14:paraId="5DD2FD5F">
      <w:pPr>
        <w:jc w:val="left"/>
        <w:rPr>
          <w:rFonts w:ascii="宋体" w:hAnsi="宋体" w:eastAsia="宋体" w:cs="宋体"/>
          <w:sz w:val="24"/>
          <w:szCs w:val="24"/>
        </w:rPr>
      </w:pPr>
      <w:r>
        <w:rPr>
          <w:rFonts w:hint="eastAsia" w:ascii="宋体" w:hAnsi="宋体" w:eastAsia="宋体" w:cs="宋体"/>
          <w:sz w:val="24"/>
          <w:szCs w:val="24"/>
        </w:rPr>
        <w:t>甲方现有环保治理设备工艺落后，废气、颗粒物处理效率偏低，存在异味、粉尘扩散问题，多次收到周边居民投诉；生态环境部门现场检查要求完成环保设备升级改造。成型车间环评文件配套环保设备要求与现场实际建设不一致，需开展技术校核；甲方拟申报大气污染防治绩效B级企业，需升级为二级组合处理工艺，保障重污染天气应急响应期间正常生产。甲方委托乙方完成本项目全部技术服务工作。</w:t>
      </w:r>
    </w:p>
    <w:p w14:paraId="430B06DB">
      <w:pPr>
        <w:jc w:val="left"/>
        <w:rPr>
          <w:rFonts w:ascii="宋体" w:hAnsi="宋体" w:eastAsia="宋体" w:cs="宋体"/>
          <w:sz w:val="24"/>
          <w:szCs w:val="24"/>
        </w:rPr>
      </w:pPr>
      <w:r>
        <w:rPr>
          <w:rFonts w:hint="eastAsia" w:ascii="宋体" w:hAnsi="宋体" w:eastAsia="宋体" w:cs="宋体"/>
          <w:sz w:val="24"/>
          <w:szCs w:val="24"/>
        </w:rPr>
        <w:t xml:space="preserve"> </w:t>
      </w:r>
    </w:p>
    <w:p w14:paraId="11B60FCD">
      <w:pPr>
        <w:jc w:val="left"/>
        <w:rPr>
          <w:rFonts w:ascii="宋体" w:hAnsi="宋体" w:eastAsia="宋体" w:cs="宋体"/>
          <w:sz w:val="24"/>
          <w:szCs w:val="24"/>
        </w:rPr>
      </w:pPr>
      <w:r>
        <w:rPr>
          <w:rFonts w:hint="eastAsia" w:ascii="宋体" w:hAnsi="宋体" w:eastAsia="宋体" w:cs="宋体"/>
          <w:sz w:val="24"/>
          <w:szCs w:val="24"/>
        </w:rPr>
        <w:t>第二条 服务内容及工作范围</w:t>
      </w:r>
    </w:p>
    <w:p w14:paraId="222FE179">
      <w:pPr>
        <w:jc w:val="left"/>
        <w:rPr>
          <w:rFonts w:ascii="宋体" w:hAnsi="宋体" w:eastAsia="宋体" w:cs="宋体"/>
          <w:sz w:val="24"/>
          <w:szCs w:val="24"/>
        </w:rPr>
      </w:pPr>
      <w:r>
        <w:rPr>
          <w:rFonts w:hint="eastAsia" w:ascii="宋体" w:hAnsi="宋体" w:eastAsia="宋体" w:cs="宋体"/>
          <w:sz w:val="24"/>
          <w:szCs w:val="24"/>
        </w:rPr>
        <w:t xml:space="preserve"> </w:t>
      </w:r>
    </w:p>
    <w:p w14:paraId="67AC262F">
      <w:pPr>
        <w:jc w:val="left"/>
        <w:rPr>
          <w:rFonts w:ascii="宋体" w:hAnsi="宋体" w:eastAsia="宋体" w:cs="宋体"/>
          <w:sz w:val="24"/>
          <w:szCs w:val="24"/>
        </w:rPr>
      </w:pPr>
      <w:r>
        <w:rPr>
          <w:rFonts w:hint="eastAsia" w:ascii="宋体" w:hAnsi="宋体" w:eastAsia="宋体" w:cs="宋体"/>
          <w:sz w:val="24"/>
          <w:szCs w:val="24"/>
        </w:rPr>
        <w:t>1. 现场勘查与现状诊断：乙方赴甲方厂区实地勘查，摸排现有废气、粉尘环保设施运行现状，梳理环保检查、居民投诉问题清单，分析现有工艺短板，形成现状诊断意见。</w:t>
      </w:r>
    </w:p>
    <w:p w14:paraId="0AEEF0C9">
      <w:pPr>
        <w:jc w:val="left"/>
        <w:rPr>
          <w:rFonts w:ascii="宋体" w:hAnsi="宋体" w:eastAsia="宋体" w:cs="宋体"/>
          <w:sz w:val="24"/>
          <w:szCs w:val="24"/>
        </w:rPr>
      </w:pPr>
      <w:r>
        <w:rPr>
          <w:rFonts w:hint="eastAsia" w:ascii="宋体" w:hAnsi="宋体" w:eastAsia="宋体" w:cs="宋体"/>
          <w:sz w:val="24"/>
          <w:szCs w:val="24"/>
        </w:rPr>
        <w:t>2. 环评技术校核：针对成型车间环评文件要求与现场建设不一致开展技术校核，出具正式技术校核意见。</w:t>
      </w:r>
    </w:p>
    <w:p w14:paraId="3C4288C3">
      <w:pPr>
        <w:jc w:val="left"/>
        <w:rPr>
          <w:rFonts w:ascii="宋体" w:hAnsi="宋体" w:eastAsia="宋体" w:cs="宋体"/>
          <w:sz w:val="24"/>
          <w:szCs w:val="24"/>
        </w:rPr>
      </w:pPr>
      <w:r>
        <w:rPr>
          <w:rFonts w:hint="eastAsia" w:ascii="宋体" w:hAnsi="宋体" w:eastAsia="宋体" w:cs="宋体"/>
          <w:sz w:val="24"/>
          <w:szCs w:val="24"/>
        </w:rPr>
        <w:t>3. 环保咨询服务</w:t>
      </w:r>
    </w:p>
    <w:p w14:paraId="239A6ACD">
      <w:pPr>
        <w:jc w:val="left"/>
        <w:rPr>
          <w:rFonts w:ascii="宋体" w:hAnsi="宋体" w:eastAsia="宋体" w:cs="宋体"/>
          <w:sz w:val="24"/>
          <w:szCs w:val="24"/>
        </w:rPr>
      </w:pPr>
      <w:r>
        <w:rPr>
          <w:rFonts w:hint="eastAsia" w:ascii="宋体" w:hAnsi="宋体" w:eastAsia="宋体" w:cs="宋体"/>
          <w:sz w:val="24"/>
          <w:szCs w:val="24"/>
        </w:rPr>
        <w:t>（1）提供大气污染防治绩效B级企业申报全流程技术咨询，梳理B级绩效全部准入条件；</w:t>
      </w:r>
    </w:p>
    <w:p w14:paraId="4F6F35FF">
      <w:pPr>
        <w:jc w:val="left"/>
        <w:rPr>
          <w:rFonts w:ascii="宋体" w:hAnsi="宋体" w:eastAsia="宋体" w:cs="宋体"/>
          <w:sz w:val="24"/>
          <w:szCs w:val="24"/>
        </w:rPr>
      </w:pPr>
      <w:r>
        <w:rPr>
          <w:rFonts w:hint="eastAsia" w:ascii="宋体" w:hAnsi="宋体" w:eastAsia="宋体" w:cs="宋体"/>
          <w:sz w:val="24"/>
          <w:szCs w:val="24"/>
        </w:rPr>
        <w:t>（2）设计二级组合处理工艺技术路线，满足重污染天气应急工况下甲方正常生产；</w:t>
      </w:r>
    </w:p>
    <w:p w14:paraId="5505FE3B">
      <w:pPr>
        <w:jc w:val="left"/>
        <w:rPr>
          <w:rFonts w:ascii="宋体" w:hAnsi="宋体" w:eastAsia="宋体" w:cs="宋体"/>
          <w:sz w:val="24"/>
          <w:szCs w:val="24"/>
        </w:rPr>
      </w:pPr>
      <w:r>
        <w:rPr>
          <w:rFonts w:hint="eastAsia" w:ascii="宋体" w:hAnsi="宋体" w:eastAsia="宋体" w:cs="宋体"/>
          <w:sz w:val="24"/>
          <w:szCs w:val="24"/>
        </w:rPr>
        <w:t>（3）提供环保风险防控咨询，制定异味、粉尘扰民问题解决方案，规避环保行政处罚风险。</w:t>
      </w:r>
    </w:p>
    <w:p w14:paraId="11C82176">
      <w:pPr>
        <w:jc w:val="left"/>
        <w:rPr>
          <w:rFonts w:ascii="宋体" w:hAnsi="宋体" w:eastAsia="宋体" w:cs="宋体"/>
          <w:sz w:val="24"/>
          <w:szCs w:val="24"/>
        </w:rPr>
      </w:pPr>
      <w:r>
        <w:rPr>
          <w:rFonts w:hint="eastAsia" w:ascii="宋体" w:hAnsi="宋体" w:eastAsia="宋体" w:cs="宋体"/>
          <w:sz w:val="24"/>
          <w:szCs w:val="24"/>
        </w:rPr>
        <w:t>4. 编制全厂环保设备升级改造设计方案：方案包含改造工艺路线、设备选型、关键技术参数、改造实施建议、污染物达标验算，方案需符合国家、地方现行环保法规、标准，可用于后续设备升级改造实施。</w:t>
      </w:r>
    </w:p>
    <w:p w14:paraId="0F919060">
      <w:pPr>
        <w:spacing w:line="360" w:lineRule="auto"/>
        <w:rPr>
          <w:rFonts w:ascii="宋体" w:hAnsi="宋体" w:eastAsia="宋体" w:cs="宋体"/>
          <w:sz w:val="24"/>
          <w:szCs w:val="24"/>
        </w:rPr>
      </w:pPr>
      <w:r>
        <w:rPr>
          <w:rFonts w:hint="eastAsia" w:ascii="宋体" w:hAnsi="宋体" w:eastAsia="宋体" w:cs="宋体"/>
          <w:sz w:val="24"/>
          <w:szCs w:val="24"/>
        </w:rPr>
        <w:t>5.  结合轮胎行业发展情况及相关标准要求协助制定最终排放限值。</w:t>
      </w:r>
    </w:p>
    <w:p w14:paraId="2AB00740">
      <w:pPr>
        <w:jc w:val="left"/>
        <w:rPr>
          <w:rFonts w:ascii="宋体" w:hAnsi="宋体" w:eastAsia="宋体" w:cs="宋体"/>
          <w:sz w:val="24"/>
          <w:szCs w:val="24"/>
        </w:rPr>
      </w:pPr>
      <w:r>
        <w:rPr>
          <w:rFonts w:hint="eastAsia" w:ascii="宋体" w:hAnsi="宋体" w:eastAsia="宋体" w:cs="宋体"/>
          <w:sz w:val="24"/>
          <w:szCs w:val="24"/>
        </w:rPr>
        <w:t>6. 成果修改及配合服务：完成方案后配合甲方内部评审；根据甲方、生态环境主管部门意见无偿修改完善方案；提供后期技术沟通对接支持。</w:t>
      </w:r>
    </w:p>
    <w:p w14:paraId="262E0667">
      <w:pPr>
        <w:jc w:val="left"/>
        <w:rPr>
          <w:rFonts w:ascii="宋体" w:hAnsi="宋体" w:eastAsia="宋体" w:cs="宋体"/>
          <w:sz w:val="24"/>
          <w:szCs w:val="24"/>
        </w:rPr>
      </w:pPr>
      <w:r>
        <w:rPr>
          <w:rFonts w:hint="eastAsia" w:ascii="宋体" w:hAnsi="宋体" w:eastAsia="宋体" w:cs="宋体"/>
          <w:sz w:val="24"/>
          <w:szCs w:val="24"/>
        </w:rPr>
        <w:t>7. 交付成果：纸质版文件4套，可编辑电子版（Word+PDF）全套。</w:t>
      </w:r>
    </w:p>
    <w:p w14:paraId="5B87BC8E">
      <w:pPr>
        <w:jc w:val="left"/>
        <w:rPr>
          <w:rFonts w:ascii="宋体" w:hAnsi="宋体" w:eastAsia="宋体" w:cs="宋体"/>
          <w:sz w:val="24"/>
          <w:szCs w:val="24"/>
        </w:rPr>
      </w:pPr>
      <w:r>
        <w:rPr>
          <w:rFonts w:hint="eastAsia" w:ascii="宋体" w:hAnsi="宋体" w:eastAsia="宋体" w:cs="宋体"/>
          <w:sz w:val="24"/>
          <w:szCs w:val="24"/>
        </w:rPr>
        <w:t xml:space="preserve"> </w:t>
      </w:r>
    </w:p>
    <w:p w14:paraId="2108F676">
      <w:pPr>
        <w:jc w:val="left"/>
        <w:rPr>
          <w:rFonts w:ascii="宋体" w:hAnsi="宋体" w:eastAsia="宋体" w:cs="宋体"/>
          <w:sz w:val="24"/>
          <w:szCs w:val="24"/>
        </w:rPr>
      </w:pPr>
      <w:r>
        <w:rPr>
          <w:rFonts w:hint="eastAsia" w:ascii="宋体" w:hAnsi="宋体" w:eastAsia="宋体" w:cs="宋体"/>
          <w:sz w:val="24"/>
          <w:szCs w:val="24"/>
        </w:rPr>
        <w:t>第三条 服务期限</w:t>
      </w:r>
    </w:p>
    <w:p w14:paraId="51BA4C35">
      <w:pPr>
        <w:jc w:val="left"/>
        <w:rPr>
          <w:rFonts w:ascii="宋体" w:hAnsi="宋体" w:eastAsia="宋体" w:cs="宋体"/>
          <w:sz w:val="24"/>
          <w:szCs w:val="24"/>
        </w:rPr>
      </w:pPr>
      <w:r>
        <w:rPr>
          <w:rFonts w:hint="eastAsia" w:ascii="宋体" w:hAnsi="宋体" w:eastAsia="宋体" w:cs="宋体"/>
          <w:sz w:val="24"/>
          <w:szCs w:val="24"/>
        </w:rPr>
        <w:t xml:space="preserve"> </w:t>
      </w:r>
    </w:p>
    <w:p w14:paraId="01684034">
      <w:pPr>
        <w:jc w:val="left"/>
        <w:rPr>
          <w:rFonts w:ascii="宋体" w:hAnsi="宋体" w:eastAsia="宋体" w:cs="宋体"/>
          <w:sz w:val="24"/>
          <w:szCs w:val="24"/>
        </w:rPr>
      </w:pPr>
      <w:r>
        <w:rPr>
          <w:rFonts w:hint="eastAsia" w:ascii="宋体" w:hAnsi="宋体" w:eastAsia="宋体" w:cs="宋体"/>
          <w:sz w:val="24"/>
          <w:szCs w:val="24"/>
        </w:rPr>
        <w:t>1. 本合同生效后</w:t>
      </w:r>
      <w:r>
        <w:rPr>
          <w:rFonts w:hint="eastAsia" w:ascii="宋体" w:hAnsi="宋体" w:eastAsia="宋体" w:cs="宋体"/>
          <w:sz w:val="24"/>
          <w:szCs w:val="24"/>
          <w:u w:val="single"/>
        </w:rPr>
        <w:t xml:space="preserve">     </w:t>
      </w:r>
      <w:r>
        <w:rPr>
          <w:rFonts w:hint="eastAsia" w:ascii="宋体" w:hAnsi="宋体" w:eastAsia="宋体" w:cs="宋体"/>
          <w:sz w:val="24"/>
          <w:szCs w:val="24"/>
        </w:rPr>
        <w:t>日历天内，乙方完成全部服务工作并提交完整全套成果文件。</w:t>
      </w:r>
    </w:p>
    <w:p w14:paraId="14E39DB0">
      <w:pPr>
        <w:jc w:val="left"/>
        <w:rPr>
          <w:rFonts w:ascii="宋体" w:hAnsi="宋体" w:eastAsia="宋体" w:cs="宋体"/>
          <w:sz w:val="24"/>
          <w:szCs w:val="24"/>
        </w:rPr>
      </w:pPr>
      <w:r>
        <w:rPr>
          <w:rFonts w:hint="eastAsia" w:ascii="宋体" w:hAnsi="宋体" w:eastAsia="宋体" w:cs="宋体"/>
          <w:sz w:val="24"/>
          <w:szCs w:val="24"/>
        </w:rPr>
        <w:t>2. 若因甲方提供资料延迟、现场不具备勘查条件，工期相应顺延；因乙方自身原因造成延期，按本合同第七条承担违约责任。</w:t>
      </w:r>
    </w:p>
    <w:p w14:paraId="01F73792">
      <w:pPr>
        <w:jc w:val="left"/>
        <w:rPr>
          <w:rFonts w:ascii="宋体" w:hAnsi="宋体" w:eastAsia="宋体" w:cs="宋体"/>
          <w:sz w:val="24"/>
          <w:szCs w:val="24"/>
        </w:rPr>
      </w:pPr>
      <w:r>
        <w:rPr>
          <w:rFonts w:hint="eastAsia" w:ascii="宋体" w:hAnsi="宋体" w:eastAsia="宋体" w:cs="宋体"/>
          <w:sz w:val="24"/>
          <w:szCs w:val="24"/>
        </w:rPr>
        <w:t xml:space="preserve"> </w:t>
      </w:r>
    </w:p>
    <w:p w14:paraId="528B5D0A">
      <w:pPr>
        <w:jc w:val="left"/>
        <w:rPr>
          <w:rFonts w:ascii="宋体" w:hAnsi="宋体" w:eastAsia="宋体" w:cs="宋体"/>
          <w:sz w:val="24"/>
          <w:szCs w:val="24"/>
        </w:rPr>
      </w:pPr>
      <w:r>
        <w:rPr>
          <w:rFonts w:hint="eastAsia" w:ascii="宋体" w:hAnsi="宋体" w:eastAsia="宋体" w:cs="宋体"/>
          <w:sz w:val="24"/>
          <w:szCs w:val="24"/>
        </w:rPr>
        <w:t>第四条 合同价款及付款方式</w:t>
      </w:r>
    </w:p>
    <w:p w14:paraId="792BDF03">
      <w:pPr>
        <w:jc w:val="left"/>
        <w:rPr>
          <w:rFonts w:ascii="宋体" w:hAnsi="宋体" w:eastAsia="宋体" w:cs="宋体"/>
          <w:sz w:val="24"/>
          <w:szCs w:val="24"/>
        </w:rPr>
      </w:pPr>
      <w:r>
        <w:rPr>
          <w:rFonts w:hint="eastAsia" w:ascii="宋体" w:hAnsi="宋体" w:eastAsia="宋体" w:cs="宋体"/>
          <w:sz w:val="24"/>
          <w:szCs w:val="24"/>
        </w:rPr>
        <w:t xml:space="preserve"> </w:t>
      </w:r>
    </w:p>
    <w:p w14:paraId="55538A45">
      <w:pPr>
        <w:jc w:val="left"/>
        <w:rPr>
          <w:rFonts w:ascii="宋体" w:hAnsi="宋体" w:eastAsia="宋体" w:cs="宋体"/>
          <w:sz w:val="24"/>
          <w:szCs w:val="24"/>
        </w:rPr>
      </w:pPr>
      <w:r>
        <w:rPr>
          <w:rFonts w:hint="eastAsia" w:ascii="宋体" w:hAnsi="宋体" w:eastAsia="宋体" w:cs="宋体"/>
          <w:sz w:val="24"/>
          <w:szCs w:val="24"/>
        </w:rPr>
        <w:t>1. 本项目为总价包干，合同总价款（含税）：人民币________元（大写：________________________）。</w:t>
      </w:r>
    </w:p>
    <w:p w14:paraId="474A3355">
      <w:pPr>
        <w:jc w:val="left"/>
        <w:rPr>
          <w:rFonts w:ascii="宋体" w:hAnsi="宋体" w:eastAsia="宋体" w:cs="宋体"/>
          <w:sz w:val="24"/>
          <w:szCs w:val="24"/>
        </w:rPr>
      </w:pPr>
      <w:r>
        <w:rPr>
          <w:rFonts w:hint="eastAsia" w:ascii="宋体" w:hAnsi="宋体" w:eastAsia="宋体" w:cs="宋体"/>
          <w:sz w:val="24"/>
          <w:szCs w:val="24"/>
        </w:rPr>
        <w:t>该价款包含现场踏勘、人工、差旅、报告编制、修改完善、打印装订、评审配合、税费等完成本项目全部工作的所有费用，甲方无需另行支付其他任何费用。</w:t>
      </w:r>
    </w:p>
    <w:p w14:paraId="3FB98C2E">
      <w:pPr>
        <w:jc w:val="left"/>
        <w:rPr>
          <w:rFonts w:ascii="宋体" w:hAnsi="宋体" w:eastAsia="宋体" w:cs="宋体"/>
          <w:sz w:val="24"/>
          <w:szCs w:val="24"/>
        </w:rPr>
      </w:pPr>
      <w:r>
        <w:rPr>
          <w:rFonts w:hint="eastAsia" w:ascii="宋体" w:hAnsi="宋体" w:eastAsia="宋体" w:cs="宋体"/>
          <w:sz w:val="24"/>
          <w:szCs w:val="24"/>
        </w:rPr>
        <w:t>2. 付款节点：</w:t>
      </w:r>
    </w:p>
    <w:p w14:paraId="55F465B1">
      <w:pPr>
        <w:jc w:val="left"/>
        <w:rPr>
          <w:rFonts w:ascii="宋体" w:hAnsi="宋体" w:eastAsia="宋体" w:cs="宋体"/>
          <w:sz w:val="24"/>
          <w:szCs w:val="24"/>
        </w:rPr>
      </w:pPr>
      <w:r>
        <w:rPr>
          <w:rFonts w:hint="eastAsia" w:ascii="宋体" w:hAnsi="宋体" w:eastAsia="宋体" w:cs="宋体"/>
          <w:sz w:val="24"/>
          <w:szCs w:val="24"/>
        </w:rPr>
        <w:t>（1）第一笔：乙方提交全部成果文件，经甲方内部评审通过后7个工作日内，支付合同总价款95%；</w:t>
      </w:r>
    </w:p>
    <w:p w14:paraId="6270D7CA">
      <w:pPr>
        <w:jc w:val="left"/>
        <w:rPr>
          <w:rFonts w:ascii="宋体" w:hAnsi="宋体" w:eastAsia="宋体" w:cs="宋体"/>
          <w:sz w:val="24"/>
          <w:szCs w:val="24"/>
        </w:rPr>
      </w:pPr>
      <w:r>
        <w:rPr>
          <w:rFonts w:hint="eastAsia" w:ascii="宋体" w:hAnsi="宋体" w:eastAsia="宋体" w:cs="宋体"/>
          <w:sz w:val="24"/>
          <w:szCs w:val="24"/>
        </w:rPr>
        <w:t>（2）第二笔：剩余5%作为服务质保款，成果交付满3个月，乙方完成约定后期配合工作后7个工作日内无息付清。</w:t>
      </w:r>
    </w:p>
    <w:p w14:paraId="6835DE12">
      <w:pPr>
        <w:jc w:val="left"/>
        <w:rPr>
          <w:rFonts w:ascii="宋体" w:hAnsi="宋体" w:eastAsia="宋体" w:cs="宋体"/>
          <w:sz w:val="24"/>
          <w:szCs w:val="24"/>
        </w:rPr>
      </w:pPr>
      <w:r>
        <w:rPr>
          <w:rFonts w:hint="eastAsia" w:ascii="宋体" w:hAnsi="宋体" w:eastAsia="宋体" w:cs="宋体"/>
          <w:sz w:val="24"/>
          <w:szCs w:val="24"/>
        </w:rPr>
        <w:t>3. 乙方提交全部成果文件且甲方内部评审通过后，须向甲方开具合法有效全额增值税发票，甲方收到发票后安排付款。</w:t>
      </w:r>
    </w:p>
    <w:p w14:paraId="515579F5">
      <w:pPr>
        <w:jc w:val="left"/>
        <w:rPr>
          <w:rFonts w:ascii="宋体" w:hAnsi="宋体" w:eastAsia="宋体" w:cs="宋体"/>
          <w:sz w:val="24"/>
          <w:szCs w:val="24"/>
        </w:rPr>
      </w:pPr>
      <w:r>
        <w:rPr>
          <w:rFonts w:hint="eastAsia" w:ascii="宋体" w:hAnsi="宋体" w:eastAsia="宋体" w:cs="宋体"/>
          <w:sz w:val="24"/>
          <w:szCs w:val="24"/>
        </w:rPr>
        <w:t xml:space="preserve"> </w:t>
      </w:r>
    </w:p>
    <w:p w14:paraId="1DDE1FEF">
      <w:pPr>
        <w:jc w:val="left"/>
        <w:rPr>
          <w:rFonts w:ascii="宋体" w:hAnsi="宋体" w:eastAsia="宋体" w:cs="宋体"/>
          <w:sz w:val="24"/>
          <w:szCs w:val="24"/>
        </w:rPr>
      </w:pPr>
      <w:r>
        <w:rPr>
          <w:rFonts w:hint="eastAsia" w:ascii="宋体" w:hAnsi="宋体" w:eastAsia="宋体" w:cs="宋体"/>
          <w:sz w:val="24"/>
          <w:szCs w:val="24"/>
        </w:rPr>
        <w:t>第五条 双方权利与义务</w:t>
      </w:r>
    </w:p>
    <w:p w14:paraId="03689811">
      <w:pPr>
        <w:jc w:val="left"/>
        <w:rPr>
          <w:rFonts w:ascii="宋体" w:hAnsi="宋体" w:eastAsia="宋体" w:cs="宋体"/>
          <w:sz w:val="24"/>
          <w:szCs w:val="24"/>
        </w:rPr>
      </w:pPr>
      <w:r>
        <w:rPr>
          <w:rFonts w:hint="eastAsia" w:ascii="宋体" w:hAnsi="宋体" w:eastAsia="宋体" w:cs="宋体"/>
          <w:sz w:val="24"/>
          <w:szCs w:val="24"/>
        </w:rPr>
        <w:t xml:space="preserve"> </w:t>
      </w:r>
    </w:p>
    <w:p w14:paraId="4F99603E">
      <w:pPr>
        <w:jc w:val="left"/>
        <w:rPr>
          <w:rFonts w:ascii="宋体" w:hAnsi="宋体" w:eastAsia="宋体" w:cs="宋体"/>
          <w:sz w:val="24"/>
          <w:szCs w:val="24"/>
        </w:rPr>
      </w:pPr>
      <w:r>
        <w:rPr>
          <w:rFonts w:hint="eastAsia" w:ascii="宋体" w:hAnsi="宋体" w:eastAsia="宋体" w:cs="宋体"/>
          <w:sz w:val="24"/>
          <w:szCs w:val="24"/>
        </w:rPr>
        <w:t>甲方权利义务</w:t>
      </w:r>
    </w:p>
    <w:p w14:paraId="574E20FF">
      <w:pPr>
        <w:jc w:val="left"/>
        <w:rPr>
          <w:rFonts w:ascii="宋体" w:hAnsi="宋体" w:eastAsia="宋体" w:cs="宋体"/>
          <w:sz w:val="24"/>
          <w:szCs w:val="24"/>
        </w:rPr>
      </w:pPr>
      <w:r>
        <w:rPr>
          <w:rFonts w:hint="eastAsia" w:ascii="宋体" w:hAnsi="宋体" w:eastAsia="宋体" w:cs="宋体"/>
          <w:sz w:val="24"/>
          <w:szCs w:val="24"/>
        </w:rPr>
        <w:t xml:space="preserve"> </w:t>
      </w:r>
    </w:p>
    <w:p w14:paraId="6F66A600">
      <w:pPr>
        <w:jc w:val="left"/>
        <w:rPr>
          <w:rFonts w:ascii="宋体" w:hAnsi="宋体" w:eastAsia="宋体" w:cs="宋体"/>
          <w:sz w:val="24"/>
          <w:szCs w:val="24"/>
        </w:rPr>
      </w:pPr>
      <w:r>
        <w:rPr>
          <w:rFonts w:hint="eastAsia" w:ascii="宋体" w:hAnsi="宋体" w:eastAsia="宋体" w:cs="宋体"/>
          <w:sz w:val="24"/>
          <w:szCs w:val="24"/>
        </w:rPr>
        <w:t>1. 及时向乙方提供项目所需环评、设备资料、生产工况等现有资料，对提供资料真实性负责。</w:t>
      </w:r>
    </w:p>
    <w:p w14:paraId="17C82031">
      <w:pPr>
        <w:jc w:val="left"/>
        <w:rPr>
          <w:rFonts w:ascii="宋体" w:hAnsi="宋体" w:eastAsia="宋体" w:cs="宋体"/>
          <w:sz w:val="24"/>
          <w:szCs w:val="24"/>
        </w:rPr>
      </w:pPr>
      <w:r>
        <w:rPr>
          <w:rFonts w:hint="eastAsia" w:ascii="宋体" w:hAnsi="宋体" w:eastAsia="宋体" w:cs="宋体"/>
          <w:sz w:val="24"/>
          <w:szCs w:val="24"/>
        </w:rPr>
        <w:t>2. 为乙方现场勘查工作提供进场便利条件。</w:t>
      </w:r>
    </w:p>
    <w:p w14:paraId="306FCF5A">
      <w:pPr>
        <w:jc w:val="left"/>
        <w:rPr>
          <w:rFonts w:ascii="宋体" w:hAnsi="宋体" w:eastAsia="宋体" w:cs="宋体"/>
          <w:sz w:val="24"/>
          <w:szCs w:val="24"/>
        </w:rPr>
      </w:pPr>
      <w:r>
        <w:rPr>
          <w:rFonts w:hint="eastAsia" w:ascii="宋体" w:hAnsi="宋体" w:eastAsia="宋体" w:cs="宋体"/>
          <w:sz w:val="24"/>
          <w:szCs w:val="24"/>
        </w:rPr>
        <w:t>3. 按照合同约定及时支付服务费用。</w:t>
      </w:r>
    </w:p>
    <w:p w14:paraId="71A38869">
      <w:pPr>
        <w:jc w:val="left"/>
        <w:rPr>
          <w:rFonts w:ascii="宋体" w:hAnsi="宋体" w:eastAsia="宋体" w:cs="宋体"/>
          <w:sz w:val="24"/>
          <w:szCs w:val="24"/>
        </w:rPr>
      </w:pPr>
      <w:r>
        <w:rPr>
          <w:rFonts w:hint="eastAsia" w:ascii="宋体" w:hAnsi="宋体" w:eastAsia="宋体" w:cs="宋体"/>
          <w:sz w:val="24"/>
          <w:szCs w:val="24"/>
        </w:rPr>
        <w:t>4. 有权对乙方工作进度、成果质量进行监督，对不符合要求成果有权要求乙方无偿修改。</w:t>
      </w:r>
    </w:p>
    <w:p w14:paraId="4444B0C1">
      <w:pPr>
        <w:jc w:val="left"/>
        <w:rPr>
          <w:rFonts w:ascii="宋体" w:hAnsi="宋体" w:eastAsia="宋体" w:cs="宋体"/>
          <w:sz w:val="24"/>
          <w:szCs w:val="24"/>
        </w:rPr>
      </w:pPr>
      <w:r>
        <w:rPr>
          <w:rFonts w:hint="eastAsia" w:ascii="宋体" w:hAnsi="宋体" w:eastAsia="宋体" w:cs="宋体"/>
          <w:sz w:val="24"/>
          <w:szCs w:val="24"/>
        </w:rPr>
        <w:t>5. 甲方享有本项目全部技术成果的使用权、知识产权。</w:t>
      </w:r>
    </w:p>
    <w:p w14:paraId="3679CB64">
      <w:pPr>
        <w:jc w:val="left"/>
        <w:rPr>
          <w:rFonts w:ascii="宋体" w:hAnsi="宋体" w:eastAsia="宋体" w:cs="宋体"/>
          <w:sz w:val="24"/>
          <w:szCs w:val="24"/>
        </w:rPr>
      </w:pPr>
      <w:r>
        <w:rPr>
          <w:rFonts w:hint="eastAsia" w:ascii="宋体" w:hAnsi="宋体" w:eastAsia="宋体" w:cs="宋体"/>
          <w:sz w:val="24"/>
          <w:szCs w:val="24"/>
        </w:rPr>
        <w:t xml:space="preserve"> </w:t>
      </w:r>
    </w:p>
    <w:p w14:paraId="129C13DC">
      <w:pPr>
        <w:jc w:val="left"/>
        <w:rPr>
          <w:rFonts w:ascii="宋体" w:hAnsi="宋体" w:eastAsia="宋体" w:cs="宋体"/>
          <w:sz w:val="24"/>
          <w:szCs w:val="24"/>
        </w:rPr>
      </w:pPr>
      <w:r>
        <w:rPr>
          <w:rFonts w:hint="eastAsia" w:ascii="宋体" w:hAnsi="宋体" w:eastAsia="宋体" w:cs="宋体"/>
          <w:sz w:val="24"/>
          <w:szCs w:val="24"/>
        </w:rPr>
        <w:t>乙方权利义务</w:t>
      </w:r>
    </w:p>
    <w:p w14:paraId="5A56661F">
      <w:pPr>
        <w:jc w:val="left"/>
        <w:rPr>
          <w:rFonts w:ascii="宋体" w:hAnsi="宋体" w:eastAsia="宋体" w:cs="宋体"/>
          <w:sz w:val="24"/>
          <w:szCs w:val="24"/>
        </w:rPr>
      </w:pPr>
      <w:r>
        <w:rPr>
          <w:rFonts w:hint="eastAsia" w:ascii="宋体" w:hAnsi="宋体" w:eastAsia="宋体" w:cs="宋体"/>
          <w:sz w:val="24"/>
          <w:szCs w:val="24"/>
        </w:rPr>
        <w:t xml:space="preserve"> </w:t>
      </w:r>
    </w:p>
    <w:p w14:paraId="1A627FE2">
      <w:pPr>
        <w:jc w:val="left"/>
        <w:rPr>
          <w:rFonts w:ascii="宋体" w:hAnsi="宋体" w:eastAsia="宋体" w:cs="宋体"/>
          <w:sz w:val="24"/>
          <w:szCs w:val="24"/>
        </w:rPr>
      </w:pPr>
      <w:r>
        <w:rPr>
          <w:rFonts w:hint="eastAsia" w:ascii="宋体" w:hAnsi="宋体" w:eastAsia="宋体" w:cs="宋体"/>
          <w:sz w:val="24"/>
          <w:szCs w:val="24"/>
        </w:rPr>
        <w:t>1. 组建专业技术团队开展本项目，按照招标文件、本合同约定及国家现行环保标准完成全部服务。</w:t>
      </w:r>
    </w:p>
    <w:p w14:paraId="402D0D8A">
      <w:pPr>
        <w:jc w:val="left"/>
        <w:rPr>
          <w:rFonts w:ascii="宋体" w:hAnsi="宋体" w:eastAsia="宋体" w:cs="宋体"/>
          <w:sz w:val="24"/>
          <w:szCs w:val="24"/>
        </w:rPr>
      </w:pPr>
      <w:r>
        <w:rPr>
          <w:rFonts w:hint="eastAsia" w:ascii="宋体" w:hAnsi="宋体" w:eastAsia="宋体" w:cs="宋体"/>
          <w:sz w:val="24"/>
          <w:szCs w:val="24"/>
        </w:rPr>
        <w:t>2. 按期交付全部成果文件，成果必须满足甲方B级绩效申报、设备改造、环评校核工作需要。</w:t>
      </w:r>
    </w:p>
    <w:p w14:paraId="0A902053">
      <w:pPr>
        <w:jc w:val="left"/>
        <w:rPr>
          <w:rFonts w:ascii="宋体" w:hAnsi="宋体" w:eastAsia="宋体" w:cs="宋体"/>
          <w:sz w:val="24"/>
          <w:szCs w:val="24"/>
        </w:rPr>
      </w:pPr>
      <w:r>
        <w:rPr>
          <w:rFonts w:hint="eastAsia" w:ascii="宋体" w:hAnsi="宋体" w:eastAsia="宋体" w:cs="宋体"/>
          <w:sz w:val="24"/>
          <w:szCs w:val="24"/>
        </w:rPr>
        <w:t>3. 按照甲方及主管部门意见无偿修改方案直至满足使用要求。</w:t>
      </w:r>
    </w:p>
    <w:p w14:paraId="5664AE87">
      <w:pPr>
        <w:jc w:val="left"/>
        <w:rPr>
          <w:rFonts w:ascii="宋体" w:hAnsi="宋体" w:eastAsia="宋体" w:cs="宋体"/>
          <w:sz w:val="24"/>
          <w:szCs w:val="24"/>
        </w:rPr>
      </w:pPr>
      <w:r>
        <w:rPr>
          <w:rFonts w:hint="eastAsia" w:ascii="宋体" w:hAnsi="宋体" w:eastAsia="宋体" w:cs="宋体"/>
          <w:sz w:val="24"/>
          <w:szCs w:val="24"/>
        </w:rPr>
        <w:t>4. 乙方不得未经甲方同意将本项目转包、分包给第三方。</w:t>
      </w:r>
    </w:p>
    <w:p w14:paraId="6DADF460">
      <w:pPr>
        <w:jc w:val="left"/>
        <w:rPr>
          <w:rFonts w:ascii="宋体" w:hAnsi="宋体" w:eastAsia="宋体" w:cs="宋体"/>
          <w:sz w:val="24"/>
          <w:szCs w:val="24"/>
        </w:rPr>
      </w:pPr>
      <w:r>
        <w:rPr>
          <w:rFonts w:hint="eastAsia" w:ascii="宋体" w:hAnsi="宋体" w:eastAsia="宋体" w:cs="宋体"/>
          <w:sz w:val="24"/>
          <w:szCs w:val="24"/>
        </w:rPr>
        <w:t>5. 对在服务过程知悉的甲方生产工艺、经营信息承担保密义务，未经甲方许可不得泄露给第三方。保密义务不因合同终止失效。</w:t>
      </w:r>
    </w:p>
    <w:p w14:paraId="1B074139">
      <w:pPr>
        <w:jc w:val="left"/>
        <w:rPr>
          <w:rFonts w:ascii="宋体" w:hAnsi="宋体" w:eastAsia="宋体" w:cs="宋体"/>
          <w:sz w:val="24"/>
          <w:szCs w:val="24"/>
        </w:rPr>
      </w:pPr>
      <w:r>
        <w:rPr>
          <w:rFonts w:hint="eastAsia" w:ascii="宋体" w:hAnsi="宋体" w:eastAsia="宋体" w:cs="宋体"/>
          <w:sz w:val="24"/>
          <w:szCs w:val="24"/>
        </w:rPr>
        <w:t xml:space="preserve"> </w:t>
      </w:r>
    </w:p>
    <w:p w14:paraId="7193A608">
      <w:pPr>
        <w:jc w:val="left"/>
        <w:rPr>
          <w:rFonts w:ascii="宋体" w:hAnsi="宋体" w:eastAsia="宋体" w:cs="宋体"/>
          <w:sz w:val="24"/>
          <w:szCs w:val="24"/>
        </w:rPr>
      </w:pPr>
      <w:r>
        <w:rPr>
          <w:rFonts w:hint="eastAsia" w:ascii="宋体" w:hAnsi="宋体" w:eastAsia="宋体" w:cs="宋体"/>
          <w:sz w:val="24"/>
          <w:szCs w:val="24"/>
        </w:rPr>
        <w:t>第六条 成果验收</w:t>
      </w:r>
    </w:p>
    <w:p w14:paraId="1E1966D4">
      <w:pPr>
        <w:jc w:val="left"/>
        <w:rPr>
          <w:rFonts w:ascii="宋体" w:hAnsi="宋体" w:eastAsia="宋体" w:cs="宋体"/>
          <w:sz w:val="24"/>
          <w:szCs w:val="24"/>
        </w:rPr>
      </w:pPr>
      <w:r>
        <w:rPr>
          <w:rFonts w:hint="eastAsia" w:ascii="宋体" w:hAnsi="宋体" w:eastAsia="宋体" w:cs="宋体"/>
          <w:sz w:val="24"/>
          <w:szCs w:val="24"/>
        </w:rPr>
        <w:t xml:space="preserve"> </w:t>
      </w:r>
    </w:p>
    <w:p w14:paraId="6E8085C6">
      <w:pPr>
        <w:jc w:val="left"/>
        <w:rPr>
          <w:rFonts w:ascii="宋体" w:hAnsi="宋体" w:eastAsia="宋体" w:cs="宋体"/>
          <w:sz w:val="24"/>
          <w:szCs w:val="24"/>
        </w:rPr>
      </w:pPr>
      <w:r>
        <w:rPr>
          <w:rFonts w:hint="eastAsia" w:ascii="宋体" w:hAnsi="宋体" w:eastAsia="宋体" w:cs="宋体"/>
          <w:sz w:val="24"/>
          <w:szCs w:val="24"/>
        </w:rPr>
        <w:t>1. 乙方完成工作后向甲方提交全套成果，甲方收到后10个工作日内组织内部评审验收。</w:t>
      </w:r>
    </w:p>
    <w:p w14:paraId="230E4B0C">
      <w:pPr>
        <w:jc w:val="left"/>
        <w:rPr>
          <w:rFonts w:ascii="宋体" w:hAnsi="宋体" w:eastAsia="宋体" w:cs="宋体"/>
          <w:sz w:val="24"/>
          <w:szCs w:val="24"/>
        </w:rPr>
      </w:pPr>
      <w:r>
        <w:rPr>
          <w:rFonts w:hint="eastAsia" w:ascii="宋体" w:hAnsi="宋体" w:eastAsia="宋体" w:cs="宋体"/>
          <w:sz w:val="24"/>
          <w:szCs w:val="24"/>
        </w:rPr>
        <w:t>2. 验收标准：</w:t>
      </w:r>
    </w:p>
    <w:p w14:paraId="27C690EF">
      <w:pPr>
        <w:jc w:val="left"/>
        <w:rPr>
          <w:rFonts w:ascii="宋体" w:hAnsi="宋体" w:eastAsia="宋体" w:cs="宋体"/>
          <w:sz w:val="24"/>
          <w:szCs w:val="24"/>
        </w:rPr>
      </w:pPr>
      <w:r>
        <w:rPr>
          <w:rFonts w:hint="eastAsia" w:ascii="宋体" w:hAnsi="宋体" w:eastAsia="宋体" w:cs="宋体"/>
          <w:sz w:val="24"/>
          <w:szCs w:val="24"/>
        </w:rPr>
        <w:t>①完整完成本合同第二条全部服务内容；</w:t>
      </w:r>
    </w:p>
    <w:p w14:paraId="1913481F">
      <w:pPr>
        <w:jc w:val="left"/>
        <w:rPr>
          <w:rFonts w:ascii="宋体" w:hAnsi="宋体" w:eastAsia="宋体" w:cs="宋体"/>
          <w:sz w:val="24"/>
          <w:szCs w:val="24"/>
        </w:rPr>
      </w:pPr>
      <w:r>
        <w:rPr>
          <w:rFonts w:hint="eastAsia" w:ascii="宋体" w:hAnsi="宋体" w:eastAsia="宋体" w:cs="宋体"/>
          <w:sz w:val="24"/>
          <w:szCs w:val="24"/>
        </w:rPr>
        <w:t>②成果符合现行国家、地方环保法规标准；</w:t>
      </w:r>
    </w:p>
    <w:p w14:paraId="14080D43">
      <w:pPr>
        <w:jc w:val="left"/>
        <w:rPr>
          <w:rFonts w:ascii="宋体" w:hAnsi="宋体" w:eastAsia="宋体" w:cs="宋体"/>
          <w:sz w:val="24"/>
          <w:szCs w:val="24"/>
        </w:rPr>
      </w:pPr>
      <w:r>
        <w:rPr>
          <w:rFonts w:hint="eastAsia" w:ascii="宋体" w:hAnsi="宋体" w:eastAsia="宋体" w:cs="宋体"/>
          <w:sz w:val="24"/>
          <w:szCs w:val="24"/>
        </w:rPr>
        <w:t>③能够支撑甲方环评校核、B级绩效申报、环保设备升级改造工作；</w:t>
      </w:r>
    </w:p>
    <w:p w14:paraId="1D476E40">
      <w:pPr>
        <w:jc w:val="left"/>
        <w:rPr>
          <w:rFonts w:ascii="宋体" w:hAnsi="宋体" w:eastAsia="宋体" w:cs="宋体"/>
          <w:sz w:val="24"/>
          <w:szCs w:val="24"/>
        </w:rPr>
      </w:pPr>
      <w:r>
        <w:rPr>
          <w:rFonts w:hint="eastAsia" w:ascii="宋体" w:hAnsi="宋体" w:eastAsia="宋体" w:cs="宋体"/>
          <w:sz w:val="24"/>
          <w:szCs w:val="24"/>
        </w:rPr>
        <w:t>④满足甲方实际生产工况。</w:t>
      </w:r>
    </w:p>
    <w:p w14:paraId="4FB8E677">
      <w:pPr>
        <w:jc w:val="left"/>
        <w:rPr>
          <w:rFonts w:ascii="宋体" w:hAnsi="宋体" w:eastAsia="宋体" w:cs="宋体"/>
          <w:sz w:val="24"/>
          <w:szCs w:val="24"/>
        </w:rPr>
      </w:pPr>
      <w:r>
        <w:rPr>
          <w:rFonts w:hint="eastAsia" w:ascii="宋体" w:hAnsi="宋体" w:eastAsia="宋体" w:cs="宋体"/>
          <w:sz w:val="24"/>
          <w:szCs w:val="24"/>
        </w:rPr>
        <w:t>⑤设计方案须满足甲方属地生态环境主管部门的审查要求，并以通过该部门（或其委托专家）评审确认作为设计成果交付及付款的前置条件。</w:t>
      </w:r>
    </w:p>
    <w:p w14:paraId="2CDEAA4B">
      <w:pPr>
        <w:jc w:val="left"/>
        <w:rPr>
          <w:rFonts w:ascii="宋体" w:hAnsi="宋体" w:eastAsia="宋体" w:cs="宋体"/>
          <w:sz w:val="24"/>
          <w:szCs w:val="24"/>
        </w:rPr>
      </w:pPr>
      <w:r>
        <w:rPr>
          <w:rFonts w:hint="eastAsia" w:ascii="宋体" w:hAnsi="宋体" w:eastAsia="宋体" w:cs="宋体"/>
          <w:sz w:val="24"/>
          <w:szCs w:val="24"/>
        </w:rPr>
        <w:t>3. 若成果不满足验收标准，乙方须在甲方指定期限内无偿修改；修改两次仍不达标的，甲方有权解除合同。</w:t>
      </w:r>
    </w:p>
    <w:p w14:paraId="05963896">
      <w:pPr>
        <w:jc w:val="left"/>
        <w:rPr>
          <w:rFonts w:ascii="宋体" w:hAnsi="宋体" w:eastAsia="宋体" w:cs="宋体"/>
          <w:sz w:val="24"/>
          <w:szCs w:val="24"/>
        </w:rPr>
      </w:pPr>
      <w:r>
        <w:rPr>
          <w:rFonts w:hint="eastAsia" w:ascii="宋体" w:hAnsi="宋体" w:eastAsia="宋体" w:cs="宋体"/>
          <w:sz w:val="24"/>
          <w:szCs w:val="24"/>
        </w:rPr>
        <w:t xml:space="preserve"> </w:t>
      </w:r>
    </w:p>
    <w:p w14:paraId="73DBF942">
      <w:pPr>
        <w:jc w:val="left"/>
        <w:rPr>
          <w:rFonts w:ascii="宋体" w:hAnsi="宋体" w:eastAsia="宋体" w:cs="宋体"/>
          <w:sz w:val="24"/>
          <w:szCs w:val="24"/>
        </w:rPr>
      </w:pPr>
      <w:r>
        <w:rPr>
          <w:rFonts w:hint="eastAsia" w:ascii="宋体" w:hAnsi="宋体" w:eastAsia="宋体" w:cs="宋体"/>
          <w:sz w:val="24"/>
          <w:szCs w:val="24"/>
        </w:rPr>
        <w:t>第七条 违约责任</w:t>
      </w:r>
    </w:p>
    <w:p w14:paraId="2E945DBD">
      <w:pPr>
        <w:jc w:val="left"/>
        <w:rPr>
          <w:rFonts w:ascii="宋体" w:hAnsi="宋体" w:eastAsia="宋体" w:cs="宋体"/>
          <w:sz w:val="24"/>
          <w:szCs w:val="24"/>
        </w:rPr>
      </w:pPr>
      <w:r>
        <w:rPr>
          <w:rFonts w:hint="eastAsia" w:ascii="宋体" w:hAnsi="宋体" w:eastAsia="宋体" w:cs="宋体"/>
          <w:sz w:val="24"/>
          <w:szCs w:val="24"/>
        </w:rPr>
        <w:t xml:space="preserve"> </w:t>
      </w:r>
    </w:p>
    <w:p w14:paraId="0AE1031F">
      <w:pPr>
        <w:jc w:val="left"/>
        <w:rPr>
          <w:rFonts w:ascii="宋体" w:hAnsi="宋体" w:eastAsia="宋体" w:cs="宋体"/>
          <w:sz w:val="24"/>
          <w:szCs w:val="24"/>
        </w:rPr>
      </w:pPr>
      <w:r>
        <w:rPr>
          <w:rFonts w:hint="eastAsia" w:ascii="宋体" w:hAnsi="宋体" w:eastAsia="宋体" w:cs="宋体"/>
          <w:sz w:val="24"/>
          <w:szCs w:val="24"/>
        </w:rPr>
        <w:t>1. 甲方逾期付款，每逾期一日，按应付未付款项的万分之一向乙方支付违约金，最高不得超过未付金额的5</w:t>
      </w:r>
      <w:r>
        <w:rPr>
          <w:rFonts w:ascii="宋体" w:hAnsi="宋体" w:eastAsia="宋体" w:cs="宋体"/>
          <w:sz w:val="24"/>
          <w:szCs w:val="24"/>
        </w:rPr>
        <w:t>%</w:t>
      </w:r>
      <w:r>
        <w:rPr>
          <w:rFonts w:hint="eastAsia" w:ascii="宋体" w:hAnsi="宋体" w:eastAsia="宋体" w:cs="宋体"/>
          <w:sz w:val="24"/>
          <w:szCs w:val="24"/>
        </w:rPr>
        <w:t>。</w:t>
      </w:r>
    </w:p>
    <w:p w14:paraId="6FA0426F">
      <w:pPr>
        <w:jc w:val="left"/>
        <w:rPr>
          <w:rFonts w:ascii="宋体" w:hAnsi="宋体" w:eastAsia="宋体" w:cs="宋体"/>
          <w:sz w:val="24"/>
          <w:szCs w:val="24"/>
        </w:rPr>
      </w:pPr>
      <w:r>
        <w:rPr>
          <w:rFonts w:hint="eastAsia" w:ascii="宋体" w:hAnsi="宋体" w:eastAsia="宋体" w:cs="宋体"/>
          <w:sz w:val="24"/>
          <w:szCs w:val="24"/>
        </w:rPr>
        <w:t>2. 乙方逾期交付成果，每逾期一日，按合同总价款0.5%向甲方支付违约金；逾期超过15日，甲方有权单方解除合同，乙方退还甲方已支付全部款项，并承担由此给甲方造成损失。</w:t>
      </w:r>
    </w:p>
    <w:p w14:paraId="1A88C241">
      <w:pPr>
        <w:jc w:val="left"/>
        <w:rPr>
          <w:rFonts w:ascii="宋体" w:hAnsi="宋体" w:eastAsia="宋体" w:cs="宋体"/>
          <w:sz w:val="24"/>
          <w:szCs w:val="24"/>
        </w:rPr>
      </w:pPr>
      <w:r>
        <w:rPr>
          <w:rFonts w:hint="eastAsia" w:ascii="宋体" w:hAnsi="宋体" w:eastAsia="宋体" w:cs="宋体"/>
          <w:sz w:val="24"/>
          <w:szCs w:val="24"/>
        </w:rPr>
        <w:t>3. 因乙方设计原因（包括对属地环保监管政策、现场工况研判不足）导致设计方案未能通过环保部门审查，乙方应无偿修改完善直至通过；修改后仍未能通过的，甲方有权解除合同，乙方应退还已收取的设计费并赔偿甲方由此遭受的损失。</w:t>
      </w:r>
    </w:p>
    <w:p w14:paraId="53DBF530">
      <w:pPr>
        <w:jc w:val="left"/>
        <w:rPr>
          <w:rFonts w:ascii="宋体" w:hAnsi="宋体" w:eastAsia="宋体" w:cs="宋体"/>
          <w:sz w:val="24"/>
          <w:szCs w:val="24"/>
        </w:rPr>
      </w:pPr>
      <w:r>
        <w:rPr>
          <w:rFonts w:hint="eastAsia" w:ascii="宋体" w:hAnsi="宋体" w:eastAsia="宋体" w:cs="宋体"/>
          <w:sz w:val="24"/>
          <w:szCs w:val="24"/>
        </w:rPr>
        <w:t>4. 乙方擅自转包分包本项目，甲方有权解除合同，乙方承担合同总金额20%违约金。</w:t>
      </w:r>
    </w:p>
    <w:p w14:paraId="1E921187">
      <w:pPr>
        <w:jc w:val="left"/>
        <w:rPr>
          <w:rFonts w:ascii="宋体" w:hAnsi="宋体" w:eastAsia="宋体" w:cs="宋体"/>
          <w:sz w:val="24"/>
          <w:szCs w:val="24"/>
        </w:rPr>
      </w:pPr>
      <w:r>
        <w:rPr>
          <w:rFonts w:hint="eastAsia" w:ascii="宋体" w:hAnsi="宋体" w:eastAsia="宋体" w:cs="宋体"/>
          <w:sz w:val="24"/>
          <w:szCs w:val="24"/>
        </w:rPr>
        <w:t xml:space="preserve"> </w:t>
      </w:r>
    </w:p>
    <w:p w14:paraId="4F001583">
      <w:pPr>
        <w:jc w:val="left"/>
        <w:rPr>
          <w:rFonts w:ascii="宋体" w:hAnsi="宋体" w:eastAsia="宋体" w:cs="宋体"/>
          <w:sz w:val="24"/>
          <w:szCs w:val="24"/>
        </w:rPr>
      </w:pPr>
      <w:r>
        <w:rPr>
          <w:rFonts w:hint="eastAsia" w:ascii="宋体" w:hAnsi="宋体" w:eastAsia="宋体" w:cs="宋体"/>
          <w:sz w:val="24"/>
          <w:szCs w:val="24"/>
        </w:rPr>
        <w:t>第八条 知识产权与保密</w:t>
      </w:r>
    </w:p>
    <w:p w14:paraId="0134CF0B">
      <w:pPr>
        <w:jc w:val="left"/>
        <w:rPr>
          <w:rFonts w:ascii="宋体" w:hAnsi="宋体" w:eastAsia="宋体" w:cs="宋体"/>
          <w:sz w:val="24"/>
          <w:szCs w:val="24"/>
        </w:rPr>
      </w:pPr>
      <w:r>
        <w:rPr>
          <w:rFonts w:hint="eastAsia" w:ascii="宋体" w:hAnsi="宋体" w:eastAsia="宋体" w:cs="宋体"/>
          <w:sz w:val="24"/>
          <w:szCs w:val="24"/>
        </w:rPr>
        <w:t xml:space="preserve"> </w:t>
      </w:r>
    </w:p>
    <w:p w14:paraId="54BEE9BE">
      <w:pPr>
        <w:jc w:val="left"/>
        <w:rPr>
          <w:rFonts w:ascii="宋体" w:hAnsi="宋体" w:eastAsia="宋体" w:cs="宋体"/>
          <w:sz w:val="24"/>
          <w:szCs w:val="24"/>
        </w:rPr>
      </w:pPr>
      <w:r>
        <w:rPr>
          <w:rFonts w:hint="eastAsia" w:ascii="宋体" w:hAnsi="宋体" w:eastAsia="宋体" w:cs="宋体"/>
          <w:sz w:val="24"/>
          <w:szCs w:val="24"/>
        </w:rPr>
        <w:t>1. 本项目服务成果著作权归甲方所有，甲方可用于本企业内部使用、上报主管部门、项目改造实施。</w:t>
      </w:r>
    </w:p>
    <w:p w14:paraId="2061626E">
      <w:pPr>
        <w:jc w:val="left"/>
        <w:rPr>
          <w:rFonts w:ascii="宋体" w:hAnsi="宋体" w:eastAsia="宋体" w:cs="宋体"/>
          <w:sz w:val="24"/>
          <w:szCs w:val="24"/>
        </w:rPr>
      </w:pPr>
      <w:r>
        <w:rPr>
          <w:rFonts w:hint="eastAsia" w:ascii="宋体" w:hAnsi="宋体" w:eastAsia="宋体" w:cs="宋体"/>
          <w:sz w:val="24"/>
          <w:szCs w:val="24"/>
        </w:rPr>
        <w:t>2. 乙方对甲方商业、技术信息严格保密，保密期限5年。</w:t>
      </w:r>
    </w:p>
    <w:p w14:paraId="543074D8">
      <w:pPr>
        <w:jc w:val="left"/>
        <w:rPr>
          <w:rFonts w:ascii="宋体" w:hAnsi="宋体" w:eastAsia="宋体" w:cs="宋体"/>
          <w:sz w:val="24"/>
          <w:szCs w:val="24"/>
        </w:rPr>
      </w:pPr>
      <w:r>
        <w:rPr>
          <w:rFonts w:hint="eastAsia" w:ascii="宋体" w:hAnsi="宋体" w:eastAsia="宋体" w:cs="宋体"/>
          <w:sz w:val="24"/>
          <w:szCs w:val="24"/>
        </w:rPr>
        <w:t xml:space="preserve"> </w:t>
      </w:r>
    </w:p>
    <w:p w14:paraId="4DA1A680">
      <w:pPr>
        <w:jc w:val="left"/>
        <w:rPr>
          <w:rFonts w:ascii="宋体" w:hAnsi="宋体" w:eastAsia="宋体" w:cs="宋体"/>
          <w:sz w:val="24"/>
          <w:szCs w:val="24"/>
        </w:rPr>
      </w:pPr>
      <w:r>
        <w:rPr>
          <w:rFonts w:hint="eastAsia" w:ascii="宋体" w:hAnsi="宋体" w:eastAsia="宋体" w:cs="宋体"/>
          <w:sz w:val="24"/>
          <w:szCs w:val="24"/>
        </w:rPr>
        <w:t>第九条 争议解决</w:t>
      </w:r>
    </w:p>
    <w:p w14:paraId="0D37CB7E">
      <w:pPr>
        <w:jc w:val="left"/>
        <w:rPr>
          <w:rFonts w:ascii="宋体" w:hAnsi="宋体" w:eastAsia="宋体" w:cs="宋体"/>
          <w:sz w:val="24"/>
          <w:szCs w:val="24"/>
        </w:rPr>
      </w:pPr>
      <w:r>
        <w:rPr>
          <w:rFonts w:hint="eastAsia" w:ascii="宋体" w:hAnsi="宋体" w:eastAsia="宋体" w:cs="宋体"/>
          <w:sz w:val="24"/>
          <w:szCs w:val="24"/>
        </w:rPr>
        <w:t xml:space="preserve"> </w:t>
      </w:r>
    </w:p>
    <w:p w14:paraId="7C66C10C">
      <w:pPr>
        <w:jc w:val="left"/>
        <w:rPr>
          <w:rFonts w:ascii="宋体" w:hAnsi="宋体" w:eastAsia="宋体" w:cs="宋体"/>
          <w:sz w:val="24"/>
          <w:szCs w:val="24"/>
        </w:rPr>
      </w:pPr>
      <w:r>
        <w:rPr>
          <w:rFonts w:hint="eastAsia" w:ascii="宋体" w:hAnsi="宋体" w:eastAsia="宋体" w:cs="宋体"/>
          <w:sz w:val="24"/>
          <w:szCs w:val="24"/>
        </w:rPr>
        <w:t>因履行本合同发生争议，双方优先友好协商；协商不成，提交甲方所在地人民法院诉讼解决。</w:t>
      </w:r>
    </w:p>
    <w:p w14:paraId="1D29FEB1">
      <w:pPr>
        <w:jc w:val="left"/>
        <w:rPr>
          <w:rFonts w:ascii="宋体" w:hAnsi="宋体" w:eastAsia="宋体" w:cs="宋体"/>
          <w:sz w:val="24"/>
          <w:szCs w:val="24"/>
        </w:rPr>
      </w:pPr>
      <w:r>
        <w:rPr>
          <w:rFonts w:hint="eastAsia" w:ascii="宋体" w:hAnsi="宋体" w:eastAsia="宋体" w:cs="宋体"/>
          <w:sz w:val="24"/>
          <w:szCs w:val="24"/>
        </w:rPr>
        <w:t xml:space="preserve"> </w:t>
      </w:r>
    </w:p>
    <w:p w14:paraId="7E7B8171">
      <w:pPr>
        <w:jc w:val="left"/>
        <w:rPr>
          <w:rFonts w:ascii="宋体" w:hAnsi="宋体" w:eastAsia="宋体" w:cs="宋体"/>
          <w:sz w:val="24"/>
          <w:szCs w:val="24"/>
        </w:rPr>
      </w:pPr>
      <w:r>
        <w:rPr>
          <w:rFonts w:hint="eastAsia" w:ascii="宋体" w:hAnsi="宋体" w:eastAsia="宋体" w:cs="宋体"/>
          <w:sz w:val="24"/>
          <w:szCs w:val="24"/>
        </w:rPr>
        <w:t>第十条 其他约定</w:t>
      </w:r>
    </w:p>
    <w:p w14:paraId="62EE0447">
      <w:pPr>
        <w:jc w:val="left"/>
        <w:rPr>
          <w:rFonts w:ascii="宋体" w:hAnsi="宋体" w:eastAsia="宋体" w:cs="宋体"/>
          <w:sz w:val="24"/>
          <w:szCs w:val="24"/>
        </w:rPr>
      </w:pPr>
      <w:r>
        <w:rPr>
          <w:rFonts w:hint="eastAsia" w:ascii="宋体" w:hAnsi="宋体" w:eastAsia="宋体" w:cs="宋体"/>
          <w:sz w:val="24"/>
          <w:szCs w:val="24"/>
        </w:rPr>
        <w:t xml:space="preserve"> </w:t>
      </w:r>
    </w:p>
    <w:p w14:paraId="23975B38">
      <w:pPr>
        <w:jc w:val="left"/>
        <w:rPr>
          <w:rFonts w:ascii="宋体" w:hAnsi="宋体" w:eastAsia="宋体" w:cs="宋体"/>
          <w:sz w:val="24"/>
          <w:szCs w:val="24"/>
        </w:rPr>
      </w:pPr>
      <w:r>
        <w:rPr>
          <w:rFonts w:hint="eastAsia" w:ascii="宋体" w:hAnsi="宋体" w:eastAsia="宋体" w:cs="宋体"/>
          <w:sz w:val="24"/>
          <w:szCs w:val="24"/>
        </w:rPr>
        <w:t>1. 本合同未尽事宜，双方可签订补充协议，补充协议与本合同具备同等法律效力。</w:t>
      </w:r>
    </w:p>
    <w:p w14:paraId="5615523D">
      <w:pPr>
        <w:jc w:val="left"/>
        <w:rPr>
          <w:rFonts w:ascii="宋体" w:hAnsi="宋体" w:eastAsia="宋体" w:cs="宋体"/>
          <w:sz w:val="24"/>
          <w:szCs w:val="24"/>
        </w:rPr>
      </w:pPr>
      <w:r>
        <w:rPr>
          <w:rFonts w:hint="eastAsia" w:ascii="宋体" w:hAnsi="宋体" w:eastAsia="宋体" w:cs="宋体"/>
          <w:sz w:val="24"/>
          <w:szCs w:val="24"/>
        </w:rPr>
        <w:t>2. 本合同一式肆份，甲方执贰份，乙方执贰份，签字盖章生效。</w:t>
      </w:r>
    </w:p>
    <w:p w14:paraId="6EA0AA30">
      <w:pPr>
        <w:jc w:val="left"/>
        <w:rPr>
          <w:rFonts w:ascii="宋体" w:hAnsi="宋体" w:eastAsia="宋体" w:cs="宋体"/>
          <w:sz w:val="24"/>
          <w:szCs w:val="24"/>
        </w:rPr>
      </w:pPr>
      <w:r>
        <w:rPr>
          <w:rFonts w:hint="eastAsia" w:ascii="宋体" w:hAnsi="宋体" w:eastAsia="宋体" w:cs="宋体"/>
          <w:sz w:val="24"/>
          <w:szCs w:val="24"/>
        </w:rPr>
        <w:t xml:space="preserve"> </w:t>
      </w:r>
    </w:p>
    <w:p w14:paraId="39FFC31A">
      <w:pPr>
        <w:jc w:val="left"/>
        <w:rPr>
          <w:rFonts w:ascii="宋体" w:hAnsi="宋体" w:eastAsia="宋体" w:cs="宋体"/>
          <w:sz w:val="24"/>
          <w:szCs w:val="24"/>
        </w:rPr>
      </w:pPr>
      <w:r>
        <w:rPr>
          <w:rFonts w:hint="eastAsia" w:ascii="宋体" w:hAnsi="宋体" w:eastAsia="宋体" w:cs="宋体"/>
          <w:sz w:val="24"/>
          <w:szCs w:val="24"/>
        </w:rPr>
        <w:t>甲方（盖章）：                    乙方（盖章）：</w:t>
      </w:r>
    </w:p>
    <w:p w14:paraId="1E24859B">
      <w:pPr>
        <w:jc w:val="left"/>
        <w:rPr>
          <w:rFonts w:ascii="宋体" w:hAnsi="宋体" w:eastAsia="宋体" w:cs="宋体"/>
          <w:sz w:val="24"/>
          <w:szCs w:val="24"/>
        </w:rPr>
      </w:pPr>
    </w:p>
    <w:p w14:paraId="1A5B6B00">
      <w:pPr>
        <w:jc w:val="left"/>
        <w:rPr>
          <w:rFonts w:ascii="宋体" w:hAnsi="宋体" w:eastAsia="宋体" w:cs="宋体"/>
          <w:sz w:val="24"/>
          <w:szCs w:val="24"/>
        </w:rPr>
      </w:pPr>
    </w:p>
    <w:p w14:paraId="3EFCFD62">
      <w:pPr>
        <w:jc w:val="left"/>
        <w:rPr>
          <w:rFonts w:ascii="宋体" w:hAnsi="宋体" w:eastAsia="宋体" w:cs="宋体"/>
          <w:sz w:val="24"/>
          <w:szCs w:val="24"/>
        </w:rPr>
      </w:pPr>
      <w:r>
        <w:rPr>
          <w:rFonts w:hint="eastAsia" w:ascii="宋体" w:hAnsi="宋体" w:eastAsia="宋体" w:cs="宋体"/>
          <w:sz w:val="24"/>
          <w:szCs w:val="24"/>
        </w:rPr>
        <w:t>法定代表人/授权代表（签字）：     法定代表人/授权代表（签字）：</w:t>
      </w:r>
    </w:p>
    <w:p w14:paraId="136794FD">
      <w:pPr>
        <w:jc w:val="left"/>
        <w:rPr>
          <w:rFonts w:ascii="宋体" w:hAnsi="宋体" w:eastAsia="宋体" w:cs="宋体"/>
          <w:sz w:val="24"/>
          <w:szCs w:val="24"/>
        </w:rPr>
      </w:pPr>
    </w:p>
    <w:p w14:paraId="490BC775">
      <w:pPr>
        <w:jc w:val="left"/>
        <w:rPr>
          <w:rFonts w:ascii="宋体" w:hAnsi="宋体" w:eastAsia="宋体" w:cs="宋体"/>
          <w:sz w:val="24"/>
          <w:szCs w:val="24"/>
        </w:rPr>
      </w:pPr>
    </w:p>
    <w:p w14:paraId="7026C638">
      <w:pPr>
        <w:jc w:val="left"/>
        <w:rPr>
          <w:rFonts w:ascii="宋体" w:hAnsi="宋体" w:eastAsia="宋体" w:cs="宋体"/>
          <w:sz w:val="24"/>
          <w:szCs w:val="24"/>
        </w:rPr>
      </w:pPr>
      <w:r>
        <w:rPr>
          <w:rFonts w:hint="eastAsia" w:ascii="宋体" w:hAnsi="宋体" w:eastAsia="宋体" w:cs="宋体"/>
          <w:sz w:val="24"/>
          <w:szCs w:val="24"/>
        </w:rPr>
        <w:t>日期：_______年____月____日        日期：_______年____月____日</w:t>
      </w:r>
    </w:p>
    <w:p w14:paraId="5ECA44D9">
      <w:pPr>
        <w:jc w:val="left"/>
        <w:rPr>
          <w:rFonts w:ascii="宋体" w:hAnsi="宋体" w:eastAsia="宋体" w:cs="宋体"/>
          <w:sz w:val="24"/>
          <w:szCs w:val="24"/>
        </w:rPr>
      </w:pPr>
    </w:p>
    <w:p w14:paraId="47AC96B3">
      <w:pPr>
        <w:jc w:val="left"/>
        <w:rPr>
          <w:rFonts w:ascii="宋体" w:hAnsi="宋体" w:eastAsia="宋体" w:cs="宋体"/>
          <w:sz w:val="24"/>
          <w:szCs w:val="24"/>
        </w:rPr>
      </w:pPr>
      <w:r>
        <w:rPr>
          <w:rFonts w:hint="eastAsia" w:ascii="宋体" w:hAnsi="宋体" w:eastAsia="宋体" w:cs="宋体"/>
          <w:sz w:val="24"/>
          <w:szCs w:val="24"/>
        </w:rPr>
        <w:t xml:space="preserve"> </w:t>
      </w:r>
    </w:p>
    <w:p w14:paraId="201B6828">
      <w:pPr>
        <w:jc w:val="left"/>
        <w:rPr>
          <w:rFonts w:ascii="宋体" w:hAnsi="宋体" w:eastAsia="宋体" w:cs="宋体"/>
          <w:sz w:val="24"/>
          <w:szCs w:val="24"/>
        </w:rPr>
      </w:pPr>
      <w:r>
        <w:rPr>
          <w:rFonts w:hint="eastAsia" w:ascii="宋体" w:hAnsi="宋体" w:eastAsia="宋体" w:cs="宋体"/>
          <w:sz w:val="24"/>
          <w:szCs w:val="24"/>
        </w:rPr>
        <w:t xml:space="preserve"> </w:t>
      </w:r>
    </w:p>
    <w:p w14:paraId="23C01E00">
      <w:pPr>
        <w:jc w:val="left"/>
        <w:rPr>
          <w:rFonts w:ascii="宋体" w:hAnsi="宋体" w:eastAsia="宋体" w:cs="宋体"/>
          <w:sz w:val="24"/>
          <w:szCs w:val="24"/>
        </w:rPr>
      </w:pPr>
      <w:r>
        <w:rPr>
          <w:rFonts w:hint="eastAsia" w:ascii="宋体" w:hAnsi="宋体" w:eastAsia="宋体" w:cs="宋体"/>
          <w:sz w:val="24"/>
          <w:szCs w:val="24"/>
        </w:rPr>
        <w:t> </w:t>
      </w:r>
    </w:p>
    <w:p w14:paraId="5E2CC782">
      <w:pPr>
        <w:jc w:val="left"/>
        <w:rPr>
          <w:rFonts w:ascii="宋体" w:hAnsi="宋体" w:eastAsia="宋体" w:cs="宋体"/>
          <w:sz w:val="24"/>
          <w:szCs w:val="24"/>
        </w:rPr>
      </w:pPr>
      <w:r>
        <w:rPr>
          <w:rFonts w:hint="eastAsia" w:ascii="宋体" w:hAnsi="宋体" w:eastAsia="宋体" w:cs="宋体"/>
          <w:sz w:val="24"/>
          <w:szCs w:val="24"/>
        </w:rPr>
        <w:t xml:space="preserve"> </w:t>
      </w:r>
    </w:p>
    <w:p w14:paraId="19C1189D">
      <w:pPr>
        <w:jc w:val="left"/>
        <w:rPr>
          <w:rFonts w:ascii="宋体" w:hAnsi="宋体" w:eastAsia="宋体" w:cs="宋体"/>
          <w:sz w:val="24"/>
          <w:szCs w:val="24"/>
        </w:rPr>
      </w:pPr>
    </w:p>
    <w:sectPr>
      <w:pgSz w:w="11906" w:h="16838"/>
      <w:pgMar w:top="1440" w:right="1800" w:bottom="13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黑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0DF27D"/>
    <w:multiLevelType w:val="singleLevel"/>
    <w:tmpl w:val="1A0DF27D"/>
    <w:lvl w:ilvl="0" w:tentative="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A74"/>
    <w:rsid w:val="000111C4"/>
    <w:rsid w:val="000540B8"/>
    <w:rsid w:val="00076883"/>
    <w:rsid w:val="0009289D"/>
    <w:rsid w:val="000A6A74"/>
    <w:rsid w:val="000F4B7B"/>
    <w:rsid w:val="00122AC6"/>
    <w:rsid w:val="001361D8"/>
    <w:rsid w:val="00150040"/>
    <w:rsid w:val="001A5566"/>
    <w:rsid w:val="00203217"/>
    <w:rsid w:val="0023755E"/>
    <w:rsid w:val="0029777E"/>
    <w:rsid w:val="002E3D36"/>
    <w:rsid w:val="00346EC5"/>
    <w:rsid w:val="0039058D"/>
    <w:rsid w:val="003F1763"/>
    <w:rsid w:val="00420AE5"/>
    <w:rsid w:val="00426611"/>
    <w:rsid w:val="004A1BDD"/>
    <w:rsid w:val="004A3214"/>
    <w:rsid w:val="004F09E6"/>
    <w:rsid w:val="005044B4"/>
    <w:rsid w:val="00525ED8"/>
    <w:rsid w:val="00567F35"/>
    <w:rsid w:val="005B0C86"/>
    <w:rsid w:val="005E5ECF"/>
    <w:rsid w:val="00601865"/>
    <w:rsid w:val="00674E18"/>
    <w:rsid w:val="00692569"/>
    <w:rsid w:val="006D7ADB"/>
    <w:rsid w:val="006F2C7B"/>
    <w:rsid w:val="00740CFD"/>
    <w:rsid w:val="007938B7"/>
    <w:rsid w:val="007D4F0A"/>
    <w:rsid w:val="007F31A5"/>
    <w:rsid w:val="0082027B"/>
    <w:rsid w:val="00822A74"/>
    <w:rsid w:val="008506AF"/>
    <w:rsid w:val="008543CE"/>
    <w:rsid w:val="00876381"/>
    <w:rsid w:val="00877A3F"/>
    <w:rsid w:val="008A7124"/>
    <w:rsid w:val="008B7D2A"/>
    <w:rsid w:val="008C14E9"/>
    <w:rsid w:val="008E1B5C"/>
    <w:rsid w:val="00910D64"/>
    <w:rsid w:val="0093279A"/>
    <w:rsid w:val="00952F94"/>
    <w:rsid w:val="009A2BAD"/>
    <w:rsid w:val="009B0248"/>
    <w:rsid w:val="009B2613"/>
    <w:rsid w:val="009B548B"/>
    <w:rsid w:val="009C5E2B"/>
    <w:rsid w:val="00A77126"/>
    <w:rsid w:val="00AA55BA"/>
    <w:rsid w:val="00AB1EBF"/>
    <w:rsid w:val="00B01DF5"/>
    <w:rsid w:val="00B07B2E"/>
    <w:rsid w:val="00B472C4"/>
    <w:rsid w:val="00BA680A"/>
    <w:rsid w:val="00BE1EFE"/>
    <w:rsid w:val="00BF090C"/>
    <w:rsid w:val="00BF2959"/>
    <w:rsid w:val="00C413C3"/>
    <w:rsid w:val="00C91A47"/>
    <w:rsid w:val="00D909AE"/>
    <w:rsid w:val="00DB705E"/>
    <w:rsid w:val="00DE2DA8"/>
    <w:rsid w:val="00E11BCE"/>
    <w:rsid w:val="00E66ED0"/>
    <w:rsid w:val="00E877B6"/>
    <w:rsid w:val="00E93A5F"/>
    <w:rsid w:val="00EB1B5C"/>
    <w:rsid w:val="00ED3264"/>
    <w:rsid w:val="00EE4454"/>
    <w:rsid w:val="00F05351"/>
    <w:rsid w:val="00F10086"/>
    <w:rsid w:val="00F27790"/>
    <w:rsid w:val="00F36FB6"/>
    <w:rsid w:val="00F4294B"/>
    <w:rsid w:val="00F43AAA"/>
    <w:rsid w:val="00FA18E8"/>
    <w:rsid w:val="00FA4957"/>
    <w:rsid w:val="00FB5B22"/>
    <w:rsid w:val="00FC707F"/>
    <w:rsid w:val="016E37F5"/>
    <w:rsid w:val="02343E4F"/>
    <w:rsid w:val="02E0478A"/>
    <w:rsid w:val="03E21A14"/>
    <w:rsid w:val="05A607FA"/>
    <w:rsid w:val="05E43D7F"/>
    <w:rsid w:val="067F20F8"/>
    <w:rsid w:val="07375BAD"/>
    <w:rsid w:val="077C5FDB"/>
    <w:rsid w:val="084C4D97"/>
    <w:rsid w:val="08516563"/>
    <w:rsid w:val="08577C79"/>
    <w:rsid w:val="08FD3791"/>
    <w:rsid w:val="08FF43D5"/>
    <w:rsid w:val="092F44B4"/>
    <w:rsid w:val="09B24EA6"/>
    <w:rsid w:val="09D046D1"/>
    <w:rsid w:val="0A6715B3"/>
    <w:rsid w:val="0B321F9B"/>
    <w:rsid w:val="0CAC4AEB"/>
    <w:rsid w:val="0CBE715F"/>
    <w:rsid w:val="0CF84031"/>
    <w:rsid w:val="0D941D88"/>
    <w:rsid w:val="0E3C1CFB"/>
    <w:rsid w:val="0E802C9E"/>
    <w:rsid w:val="0EAE0E4B"/>
    <w:rsid w:val="0ED14B39"/>
    <w:rsid w:val="0EEC068F"/>
    <w:rsid w:val="0F4E2FBE"/>
    <w:rsid w:val="0F8178BB"/>
    <w:rsid w:val="11682186"/>
    <w:rsid w:val="11970C58"/>
    <w:rsid w:val="11EE2FAE"/>
    <w:rsid w:val="120D2BD8"/>
    <w:rsid w:val="124318AA"/>
    <w:rsid w:val="12641C51"/>
    <w:rsid w:val="126E269F"/>
    <w:rsid w:val="12733246"/>
    <w:rsid w:val="128C5957"/>
    <w:rsid w:val="132A2A6A"/>
    <w:rsid w:val="13920765"/>
    <w:rsid w:val="139F0B70"/>
    <w:rsid w:val="13A50343"/>
    <w:rsid w:val="15C471A6"/>
    <w:rsid w:val="160831F0"/>
    <w:rsid w:val="163360DA"/>
    <w:rsid w:val="169A7F07"/>
    <w:rsid w:val="171952CF"/>
    <w:rsid w:val="179662E5"/>
    <w:rsid w:val="18575533"/>
    <w:rsid w:val="188008BB"/>
    <w:rsid w:val="19555B47"/>
    <w:rsid w:val="1A7D7923"/>
    <w:rsid w:val="1B6D0A2F"/>
    <w:rsid w:val="1BBE71B5"/>
    <w:rsid w:val="1C146065"/>
    <w:rsid w:val="1C5F36F1"/>
    <w:rsid w:val="1C760ACE"/>
    <w:rsid w:val="1C93342E"/>
    <w:rsid w:val="1D0C789D"/>
    <w:rsid w:val="1D3D44C0"/>
    <w:rsid w:val="1D7019C1"/>
    <w:rsid w:val="1E304062"/>
    <w:rsid w:val="1E3359E7"/>
    <w:rsid w:val="1ED76B3D"/>
    <w:rsid w:val="1EEF51D6"/>
    <w:rsid w:val="1F331A21"/>
    <w:rsid w:val="1F694017"/>
    <w:rsid w:val="20192806"/>
    <w:rsid w:val="20CD6870"/>
    <w:rsid w:val="21455680"/>
    <w:rsid w:val="21854CD6"/>
    <w:rsid w:val="21FC56E8"/>
    <w:rsid w:val="22C1079D"/>
    <w:rsid w:val="22E70030"/>
    <w:rsid w:val="25B630B9"/>
    <w:rsid w:val="25DA3D9F"/>
    <w:rsid w:val="25F22193"/>
    <w:rsid w:val="25F64FFD"/>
    <w:rsid w:val="26C44438"/>
    <w:rsid w:val="27650CF8"/>
    <w:rsid w:val="279570E1"/>
    <w:rsid w:val="27B84691"/>
    <w:rsid w:val="27F75178"/>
    <w:rsid w:val="2811668A"/>
    <w:rsid w:val="285F07E7"/>
    <w:rsid w:val="286C2C91"/>
    <w:rsid w:val="293935AF"/>
    <w:rsid w:val="2A064553"/>
    <w:rsid w:val="2A780437"/>
    <w:rsid w:val="2BCE67FF"/>
    <w:rsid w:val="2C416A03"/>
    <w:rsid w:val="2CF41CC7"/>
    <w:rsid w:val="2D3267B6"/>
    <w:rsid w:val="2DF15775"/>
    <w:rsid w:val="31102F0D"/>
    <w:rsid w:val="31153D12"/>
    <w:rsid w:val="31157702"/>
    <w:rsid w:val="31585B72"/>
    <w:rsid w:val="32393971"/>
    <w:rsid w:val="343B5390"/>
    <w:rsid w:val="346A47F0"/>
    <w:rsid w:val="34A9374F"/>
    <w:rsid w:val="35717CBC"/>
    <w:rsid w:val="35B36A1B"/>
    <w:rsid w:val="364C4922"/>
    <w:rsid w:val="36722C2F"/>
    <w:rsid w:val="36A120FE"/>
    <w:rsid w:val="36B61B49"/>
    <w:rsid w:val="372E351E"/>
    <w:rsid w:val="375B099A"/>
    <w:rsid w:val="37D06CB4"/>
    <w:rsid w:val="37E64C48"/>
    <w:rsid w:val="385D2A32"/>
    <w:rsid w:val="38815CE7"/>
    <w:rsid w:val="392D4471"/>
    <w:rsid w:val="398E6035"/>
    <w:rsid w:val="39A55894"/>
    <w:rsid w:val="3A127C30"/>
    <w:rsid w:val="3A7B3A28"/>
    <w:rsid w:val="3A9965B1"/>
    <w:rsid w:val="3AF83B04"/>
    <w:rsid w:val="3B0669ED"/>
    <w:rsid w:val="3C0F2B86"/>
    <w:rsid w:val="3CAD107C"/>
    <w:rsid w:val="3CD472F5"/>
    <w:rsid w:val="3D7054B7"/>
    <w:rsid w:val="3D867C74"/>
    <w:rsid w:val="3DAC36E8"/>
    <w:rsid w:val="3E2F5840"/>
    <w:rsid w:val="3E6842C3"/>
    <w:rsid w:val="3E9C4278"/>
    <w:rsid w:val="3EC42791"/>
    <w:rsid w:val="3EF479EB"/>
    <w:rsid w:val="3F505A36"/>
    <w:rsid w:val="3F5D0DFB"/>
    <w:rsid w:val="3FE45BCB"/>
    <w:rsid w:val="405E2028"/>
    <w:rsid w:val="41821C44"/>
    <w:rsid w:val="41B32547"/>
    <w:rsid w:val="422F795E"/>
    <w:rsid w:val="42986C86"/>
    <w:rsid w:val="42E27DAE"/>
    <w:rsid w:val="42F205FF"/>
    <w:rsid w:val="42FF4EA6"/>
    <w:rsid w:val="430243E7"/>
    <w:rsid w:val="44012B90"/>
    <w:rsid w:val="44450C02"/>
    <w:rsid w:val="45441906"/>
    <w:rsid w:val="45686D61"/>
    <w:rsid w:val="45756480"/>
    <w:rsid w:val="45D75181"/>
    <w:rsid w:val="46080139"/>
    <w:rsid w:val="470E2E81"/>
    <w:rsid w:val="474355C9"/>
    <w:rsid w:val="47ED4C94"/>
    <w:rsid w:val="48154651"/>
    <w:rsid w:val="486B7C39"/>
    <w:rsid w:val="48EC05CD"/>
    <w:rsid w:val="49A5428F"/>
    <w:rsid w:val="49D67644"/>
    <w:rsid w:val="4A413C1A"/>
    <w:rsid w:val="4BBF74EC"/>
    <w:rsid w:val="4BF058F8"/>
    <w:rsid w:val="4C3E2B07"/>
    <w:rsid w:val="4C4020BF"/>
    <w:rsid w:val="4C4B5DB7"/>
    <w:rsid w:val="4C687B84"/>
    <w:rsid w:val="4D530D76"/>
    <w:rsid w:val="4F234886"/>
    <w:rsid w:val="4F9D7B44"/>
    <w:rsid w:val="50630D8E"/>
    <w:rsid w:val="524B7E17"/>
    <w:rsid w:val="52BD423C"/>
    <w:rsid w:val="53046F41"/>
    <w:rsid w:val="538B4884"/>
    <w:rsid w:val="53AA2EF0"/>
    <w:rsid w:val="53EE4E13"/>
    <w:rsid w:val="540E7263"/>
    <w:rsid w:val="54426A20"/>
    <w:rsid w:val="54F60147"/>
    <w:rsid w:val="551C212C"/>
    <w:rsid w:val="552A7BC8"/>
    <w:rsid w:val="55757AA6"/>
    <w:rsid w:val="55820051"/>
    <w:rsid w:val="5620013E"/>
    <w:rsid w:val="56474D13"/>
    <w:rsid w:val="56666EE2"/>
    <w:rsid w:val="56997E00"/>
    <w:rsid w:val="5814471C"/>
    <w:rsid w:val="58B101BD"/>
    <w:rsid w:val="59512EA0"/>
    <w:rsid w:val="597638E0"/>
    <w:rsid w:val="597E2724"/>
    <w:rsid w:val="599F1865"/>
    <w:rsid w:val="5A7C1BE0"/>
    <w:rsid w:val="5B5427FC"/>
    <w:rsid w:val="5BA614B7"/>
    <w:rsid w:val="5BBE797A"/>
    <w:rsid w:val="5BE17573"/>
    <w:rsid w:val="5BF628FC"/>
    <w:rsid w:val="5CD32865"/>
    <w:rsid w:val="5CD54B6C"/>
    <w:rsid w:val="5D011713"/>
    <w:rsid w:val="5DCA09A3"/>
    <w:rsid w:val="5E006C60"/>
    <w:rsid w:val="5ED6097D"/>
    <w:rsid w:val="5EF5509E"/>
    <w:rsid w:val="5F3A5E49"/>
    <w:rsid w:val="5F941941"/>
    <w:rsid w:val="60C363E5"/>
    <w:rsid w:val="6141548E"/>
    <w:rsid w:val="619E1C26"/>
    <w:rsid w:val="61FA7A35"/>
    <w:rsid w:val="622E13C0"/>
    <w:rsid w:val="628B7222"/>
    <w:rsid w:val="62CC6158"/>
    <w:rsid w:val="63112D6F"/>
    <w:rsid w:val="632616DC"/>
    <w:rsid w:val="63C11BFC"/>
    <w:rsid w:val="63D01E3F"/>
    <w:rsid w:val="64542A70"/>
    <w:rsid w:val="64B61C3E"/>
    <w:rsid w:val="66A43237"/>
    <w:rsid w:val="66B05DBE"/>
    <w:rsid w:val="68336E40"/>
    <w:rsid w:val="68BA0D5E"/>
    <w:rsid w:val="69513A22"/>
    <w:rsid w:val="697253BE"/>
    <w:rsid w:val="69856278"/>
    <w:rsid w:val="6ACC619D"/>
    <w:rsid w:val="6B631BCD"/>
    <w:rsid w:val="6B8C52D0"/>
    <w:rsid w:val="6C2365FB"/>
    <w:rsid w:val="6D8A00C5"/>
    <w:rsid w:val="6DEC4002"/>
    <w:rsid w:val="6E440737"/>
    <w:rsid w:val="6E654290"/>
    <w:rsid w:val="6ED37645"/>
    <w:rsid w:val="6F060E0B"/>
    <w:rsid w:val="6F3E7121"/>
    <w:rsid w:val="6F7549F9"/>
    <w:rsid w:val="6F7F6E68"/>
    <w:rsid w:val="6F960931"/>
    <w:rsid w:val="71A462ED"/>
    <w:rsid w:val="71A60563"/>
    <w:rsid w:val="71E35BFF"/>
    <w:rsid w:val="71E41188"/>
    <w:rsid w:val="72130821"/>
    <w:rsid w:val="7223194D"/>
    <w:rsid w:val="72294839"/>
    <w:rsid w:val="739E7864"/>
    <w:rsid w:val="73AB1F81"/>
    <w:rsid w:val="73D9146A"/>
    <w:rsid w:val="743E1047"/>
    <w:rsid w:val="74493C73"/>
    <w:rsid w:val="74F355FB"/>
    <w:rsid w:val="75CA6FB1"/>
    <w:rsid w:val="75F66C28"/>
    <w:rsid w:val="768C6281"/>
    <w:rsid w:val="776E579F"/>
    <w:rsid w:val="78823D66"/>
    <w:rsid w:val="78AF4896"/>
    <w:rsid w:val="78F40776"/>
    <w:rsid w:val="793B4B8A"/>
    <w:rsid w:val="79654980"/>
    <w:rsid w:val="798E3C23"/>
    <w:rsid w:val="7A2F7467"/>
    <w:rsid w:val="7AA8721A"/>
    <w:rsid w:val="7AB03064"/>
    <w:rsid w:val="7BF432A2"/>
    <w:rsid w:val="7C414D35"/>
    <w:rsid w:val="7F425A2A"/>
    <w:rsid w:val="7F8F5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unhideWhenUsed/>
    <w:qFormat/>
    <w:uiPriority w:val="99"/>
    <w:pPr>
      <w:jc w:val="left"/>
    </w:pPr>
  </w:style>
  <w:style w:type="paragraph" w:styleId="4">
    <w:name w:val="Body Text"/>
    <w:basedOn w:val="1"/>
    <w:qFormat/>
    <w:uiPriority w:val="0"/>
    <w:pPr>
      <w:spacing w:after="120"/>
    </w:pPr>
    <w:rPr>
      <w:sz w:val="24"/>
      <w:szCs w:val="24"/>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List"/>
    <w:basedOn w:val="1"/>
    <w:qFormat/>
    <w:uiPriority w:val="0"/>
    <w:pPr>
      <w:ind w:left="200" w:hanging="200" w:hangingChars="200"/>
    </w:pPr>
    <w:rPr>
      <w:rFonts w:ascii="Calibri" w:hAnsi="Calibri" w:eastAsia="宋体" w:cs="Times New Roman"/>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Title"/>
    <w:basedOn w:val="1"/>
    <w:qFormat/>
    <w:uiPriority w:val="0"/>
    <w:pPr>
      <w:adjustRightInd w:val="0"/>
      <w:jc w:val="center"/>
      <w:textAlignment w:val="baseline"/>
    </w:pPr>
    <w:rPr>
      <w:rFonts w:ascii="@黑体" w:eastAsia="@黑体"/>
      <w:kern w:val="0"/>
      <w:sz w:val="44"/>
      <w:szCs w:val="20"/>
    </w:rPr>
  </w:style>
  <w:style w:type="paragraph" w:styleId="10">
    <w:name w:val="annotation subject"/>
    <w:basedOn w:val="3"/>
    <w:next w:val="3"/>
    <w:link w:val="24"/>
    <w:semiHidden/>
    <w:unhideWhenUsed/>
    <w:qFormat/>
    <w:uiPriority w:val="99"/>
    <w:rPr>
      <w:b/>
      <w:bCs/>
    </w:rPr>
  </w:style>
  <w:style w:type="paragraph" w:styleId="11">
    <w:name w:val="Body Text First Indent"/>
    <w:basedOn w:val="4"/>
    <w:qFormat/>
    <w:uiPriority w:val="0"/>
    <w:pPr>
      <w:ind w:firstLine="420"/>
    </w:p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563C1"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character" w:customStyle="1" w:styleId="17">
    <w:name w:val="页眉 字符"/>
    <w:basedOn w:val="14"/>
    <w:link w:val="6"/>
    <w:qFormat/>
    <w:uiPriority w:val="99"/>
    <w:rPr>
      <w:sz w:val="18"/>
      <w:szCs w:val="18"/>
    </w:rPr>
  </w:style>
  <w:style w:type="character" w:customStyle="1" w:styleId="18">
    <w:name w:val="页脚 字符"/>
    <w:basedOn w:val="14"/>
    <w:link w:val="5"/>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批注文字 字符"/>
    <w:basedOn w:val="14"/>
    <w:link w:val="3"/>
    <w:qFormat/>
    <w:uiPriority w:val="99"/>
  </w:style>
  <w:style w:type="paragraph" w:customStyle="1" w:styleId="21">
    <w:name w:val="正文_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Body text|1"/>
    <w:qFormat/>
    <w:uiPriority w:val="0"/>
    <w:pPr>
      <w:widowControl w:val="0"/>
      <w:spacing w:after="260" w:line="480" w:lineRule="auto"/>
      <w:ind w:firstLine="400"/>
    </w:pPr>
    <w:rPr>
      <w:rFonts w:ascii="宋体" w:hAnsi="宋体" w:eastAsia="宋体" w:cs="宋体"/>
      <w:color w:val="000000"/>
      <w:sz w:val="26"/>
      <w:szCs w:val="26"/>
      <w:u w:color="000000"/>
      <w:lang w:val="zh-TW" w:eastAsia="zh-TW" w:bidi="ar-SA"/>
    </w:rPr>
  </w:style>
  <w:style w:type="paragraph" w:customStyle="1" w:styleId="23">
    <w:name w:val="Table Text"/>
    <w:basedOn w:val="1"/>
    <w:semiHidden/>
    <w:qFormat/>
    <w:uiPriority w:val="0"/>
    <w:rPr>
      <w:rFonts w:ascii="宋体" w:hAnsi="宋体" w:eastAsia="宋体" w:cs="宋体"/>
      <w:sz w:val="11"/>
      <w:szCs w:val="11"/>
      <w:lang w:eastAsia="en-US"/>
    </w:rPr>
  </w:style>
  <w:style w:type="character" w:customStyle="1" w:styleId="24">
    <w:name w:val="批注主题 字符"/>
    <w:basedOn w:val="20"/>
    <w:link w:val="10"/>
    <w:semiHidden/>
    <w:qFormat/>
    <w:uiPriority w:val="99"/>
    <w:rPr>
      <w:rFonts w:asciiTheme="minorHAnsi" w:hAnsiTheme="minorHAnsi" w:eastAsiaTheme="minorEastAsia" w:cstheme="minorBidi"/>
      <w:b/>
      <w:bCs/>
      <w:kern w:val="2"/>
      <w:sz w:val="21"/>
      <w:szCs w:val="22"/>
    </w:rPr>
  </w:style>
  <w:style w:type="paragraph" w:customStyle="1" w:styleId="25">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6">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8666</Words>
  <Characters>9571</Characters>
  <Lines>349</Lines>
  <Paragraphs>355</Paragraphs>
  <TotalTime>107</TotalTime>
  <ScaleCrop>false</ScaleCrop>
  <LinksUpToDate>false</LinksUpToDate>
  <CharactersWithSpaces>10234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2026-06-10T02:47:00Z</dcterms:created>
  <dc:creator>Allen Lian</dc:creator>
  <cp:lastModifiedBy>微信用户</cp:lastModifiedBy>
  <cp:lastPrinted>2021-03-09T01:55:00Z</cp:lastPrinted>
  <dcterms:modified xsi:type="dcterms:W3CDTF">2026-09-18T03:26:15Z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19ACB90AFD964F988F92F35E52889553_13</vt:lpwstr>
  </property>
  <property fmtid="{D5CDD505-2E9C-101B-9397-08002B2CF9AE}" pid="4" name="commondata">
    <vt:lpwstr>eyJoZGlkIjoiODM5OWIyOTk3MDRkNTAzMGQzZmEwM2NkNWJhOTIwY2QifQ==</vt:lpwstr>
  </property>
  <property fmtid="{D5CDD505-2E9C-101B-9397-08002B2CF9AE}" pid="5" name="KSOTemplateDocerSaveRecord">
    <vt:lpwstr>eyJoZGlkIjoiZWIwM2Y5OTI1ZGE2ZjU4MWIxMThhZjg4MTlkNzk0Y2QiLCJ1c2VySWQiOiIxMzQ3MzQ3MTc0In0=</vt:lpwstr>
  </property>
</Properties>
</file>